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p14">
  <w:body>
    <w:p w:rsidRPr="00A126E3" w:rsidR="00FB11AD" w:rsidP="00C2540A" w:rsidRDefault="0092580E" w14:paraId="3EABB579" w14:textId="40A7D022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A508A7">
              <v:rect id="Rectangle 3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7db9" stroked="f" strokeweight="2pt" w14:anchorId="7DFBB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95EF4" w:rsidR="00C13C2A" w:rsidP="00FB11AD" w:rsidRDefault="00C13C2A" w14:paraId="72D8B8F5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hAnsi="Arial" w:eastAsia="Verdana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96DCD0F">
              <v:shapetype id="_x0000_t202" coordsize="21600,21600" o:spt="202" path="m,l,21600r21600,l21600,xe" w14:anchorId="70BF0735">
                <v:stroke joinstyle="miter"/>
                <v:path gradientshapeok="t" o:connecttype="rect"/>
              </v:shapetype>
              <v:shape id="TextBox 21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">
                <v:textbox>
                  <w:txbxContent>
                    <w:p w:rsidRPr="00095EF4" w:rsidR="00C13C2A" w:rsidP="00FB11AD" w:rsidRDefault="00C13C2A" w14:paraId="38567600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hAnsi="Arial" w:eastAsia="Verdana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26E3" w:rsidR="00FB11AD" w:rsidP="00C2540A" w:rsidRDefault="00FB11AD" w14:paraId="5C5DA6C4" w14:textId="760E29F3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:rsidRPr="00A126E3" w:rsidR="00FB11AD" w:rsidP="00C2540A" w:rsidRDefault="0092580E" w14:paraId="0FD395CE" w14:textId="05F45E19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E05AD" w:rsidR="00C13C2A" w:rsidP="00FB11AD" w:rsidRDefault="00C13C2A" w14:paraId="4D2445E8" w14:textId="2449A8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Pr="00AE05AD" w:rsidR="00714A40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FF4E36">
              <v:shape id="TextBox 22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" w14:anchorId="71EC95A6">
                <v:textbox>
                  <w:txbxContent>
                    <w:p w:rsidRPr="00AE05AD" w:rsidR="00C13C2A" w:rsidP="00FB11AD" w:rsidRDefault="00C13C2A" w14:paraId="434036DF" w14:textId="2449A803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Pr="00AE05AD" w:rsidR="00714A40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:rsidRPr="00A126E3" w:rsidR="00FB11AD" w:rsidP="00C2540A" w:rsidRDefault="00FB11AD" w14:paraId="4326C931" w14:textId="3814830D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:rsidRPr="00A126E3" w:rsidR="00FB11AD" w:rsidP="00C2540A" w:rsidRDefault="0092580E" w14:paraId="42012FF9" w14:textId="3B120F7D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18F" w:rsidP="0051718F" w:rsidRDefault="0051718F" w14:paraId="1E53919C" w14:textId="2F8C7931">
      <w:pPr>
        <w:pStyle w:val="ManualTitle"/>
        <w:pBdr>
          <w:bottom w:val="none" w:color="auto" w:sz="0" w:space="0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:rsidRPr="00AE05AD" w:rsidR="001A56CF" w:rsidP="001A56CF" w:rsidRDefault="001A56CF" w14:paraId="3240306B" w14:textId="1A2C2AD3">
      <w:pPr>
        <w:pStyle w:val="ManualTitle"/>
        <w:pBdr>
          <w:bottom w:val="none" w:color="auto" w:sz="0" w:space="0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:rsidRPr="00AE05AD" w:rsidR="00C10D5B" w:rsidP="001A56CF" w:rsidRDefault="00C10D5B" w14:paraId="26878AC2" w14:textId="211809E4">
      <w:pPr>
        <w:pStyle w:val="ManualTitle"/>
        <w:pBdr>
          <w:bottom w:val="none" w:color="auto" w:sz="0" w:space="0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:rsidRPr="00AE05AD" w:rsidR="000B4569" w:rsidP="001A56CF" w:rsidRDefault="00C10D5B" w14:paraId="529E366C" w14:textId="3F6096A7">
      <w:pPr>
        <w:pStyle w:val="ManualTitle"/>
        <w:pBdr>
          <w:bottom w:val="none" w:color="auto" w:sz="0" w:space="0"/>
        </w:pBdr>
        <w:spacing w:after="1200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Pr="00AE05AD" w:rsidR="00B77E67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B85D23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</w:t>
      </w:r>
      <w:r w:rsidRPr="00AE05AD" w:rsidR="00FB11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:rsidRPr="00A126E3" w:rsidR="0055272B" w:rsidP="00D27ABA" w:rsidRDefault="0055272B" w14:paraId="38E306C0" w14:textId="454A68AB">
      <w:pPr>
        <w:pStyle w:val="ManualTitle"/>
        <w:pBdr>
          <w:bottom w:val="none" w:color="auto" w:sz="0" w:space="0"/>
        </w:pBdr>
        <w:spacing w:after="1200"/>
        <w:outlineLvl w:val="0"/>
        <w:rPr>
          <w:snapToGrid w:val="0"/>
          <w:lang w:val="en-AU" w:eastAsia="en-US"/>
        </w:rPr>
        <w:sectPr w:rsidRPr="00A126E3" w:rsidR="0055272B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:rsidRPr="0055503E" w:rsidR="00C10D5B" w:rsidP="00751612" w:rsidRDefault="00C10D5B" w14:paraId="7886B828" w14:textId="29532EFB">
      <w:pPr>
        <w:pStyle w:val="Heading"/>
        <w:spacing w:before="60" w:after="144" w:afterLines="60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Pr="0055503E" w:rsidR="00C02F20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 to SPEAR ha</w:t>
      </w:r>
      <w:r w:rsidRPr="0055503E" w:rsidR="00D63B83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Pr="0055503E" w:rsidR="00D63B83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B85D23">
        <w:rPr>
          <w:rFonts w:ascii="VIC" w:hAnsi="VIC" w:cs="Arial"/>
          <w:snapToGrid w:val="0"/>
          <w:color w:val="201547"/>
          <w:lang w:val="en-AU" w:eastAsia="en-US"/>
        </w:rPr>
        <w:t>5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6"/>
        <w:gridCol w:w="1786"/>
        <w:gridCol w:w="2196"/>
        <w:gridCol w:w="10775"/>
      </w:tblGrid>
      <w:tr w:rsidRPr="00000D86" w:rsidR="006E4BD7" w:rsidTr="00A56E18" w14:paraId="22866E8F" w14:textId="77777777">
        <w:trPr>
          <w:tblHeader/>
        </w:trPr>
        <w:tc>
          <w:tcPr>
            <w:tcW w:w="836" w:type="dxa"/>
            <w:shd w:val="clear" w:color="auto" w:fill="B2D8EA"/>
            <w:vAlign w:val="center"/>
          </w:tcPr>
          <w:p w:rsidRPr="00000D86" w:rsidR="00C73ECE" w:rsidP="00751612" w:rsidRDefault="00C73ECE" w14:paraId="6353D083" w14:textId="77777777">
            <w:pPr>
              <w:spacing w:after="48" w:afterLines="20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86" w:type="dxa"/>
            <w:shd w:val="clear" w:color="auto" w:fill="B2D8EA"/>
            <w:vAlign w:val="center"/>
          </w:tcPr>
          <w:p w:rsidRPr="0055503E" w:rsidR="00C73ECE" w:rsidP="00751612" w:rsidRDefault="00C73ECE" w14:paraId="217326B4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96" w:type="dxa"/>
            <w:shd w:val="clear" w:color="auto" w:fill="B2D8EA"/>
            <w:vAlign w:val="center"/>
          </w:tcPr>
          <w:p w:rsidRPr="0055503E" w:rsidR="00C73ECE" w:rsidP="00751612" w:rsidRDefault="00C73ECE" w14:paraId="59A09D8F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5" w:type="dxa"/>
            <w:shd w:val="clear" w:color="auto" w:fill="B2D8EA"/>
            <w:vAlign w:val="center"/>
          </w:tcPr>
          <w:p w:rsidRPr="0055503E" w:rsidR="00C73ECE" w:rsidP="00751612" w:rsidRDefault="00C73ECE" w14:paraId="01C94C72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Pr="00E54142" w:rsidR="00E43B75" w:rsidTr="00A56E18" w14:paraId="4956A59E" w14:textId="77777777">
        <w:tc>
          <w:tcPr>
            <w:tcW w:w="836" w:type="dxa"/>
            <w:shd w:val="clear" w:color="auto" w:fill="auto"/>
            <w:vAlign w:val="center"/>
          </w:tcPr>
          <w:p w:rsidRPr="00E54142" w:rsidR="00E43B75" w:rsidP="00990D71" w:rsidRDefault="00E43B75" w14:paraId="207D27E6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E54142" w:rsidR="00E43B75" w:rsidP="00990D71" w:rsidRDefault="00D00706" w14:paraId="598B0A81" w14:textId="77777777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E54142"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</w:t>
            </w:r>
          </w:p>
          <w:p w:rsidRPr="00E54142" w:rsidR="00D00706" w:rsidP="00990D71" w:rsidRDefault="00D00706" w14:paraId="7C70585A" w14:textId="50DB4C8E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Pr="00E54142" w:rsidR="00E43B75" w:rsidP="00990D71" w:rsidRDefault="00314BF7" w14:paraId="2C0AD3D8" w14:textId="0814C0BA">
            <w:pPr>
              <w:spacing w:line="360" w:lineRule="auto"/>
              <w:rPr>
                <w:rFonts w:ascii="VIC" w:hAnsi="VIC" w:cs="Arial"/>
                <w:sz w:val="22"/>
                <w:szCs w:val="22"/>
                <w:lang w:val="en-AU"/>
              </w:rPr>
            </w:pPr>
            <w:r w:rsidRPr="00E54142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Surveyors to Purchase Plan Numbers through SPEAR </w:t>
            </w:r>
            <w:r w:rsidRPr="00E54142">
              <w:rPr>
                <w:rFonts w:ascii="VIC" w:hAnsi="VIC" w:cs="Arial"/>
                <w:bCs/>
                <w:sz w:val="22"/>
                <w:szCs w:val="22"/>
                <w:lang w:val="en-AU"/>
              </w:rPr>
              <w:br/>
            </w:r>
          </w:p>
          <w:p w:rsidRPr="003E7165" w:rsidR="00E43B75" w:rsidP="00990D71" w:rsidRDefault="00C9460F" w14:paraId="366DBFFD" w14:textId="0FA01F33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CR4973-01</w:t>
            </w:r>
          </w:p>
        </w:tc>
        <w:tc>
          <w:tcPr>
            <w:tcW w:w="10775" w:type="dxa"/>
            <w:shd w:val="clear" w:color="auto" w:fill="auto"/>
          </w:tcPr>
          <w:p w:rsidR="00A03D1B" w:rsidP="0016114F" w:rsidRDefault="00A03D1B" w14:paraId="25B65937" w14:textId="1941058A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jc w:val="both"/>
              <w:rPr>
                <w:rFonts w:ascii="VIC" w:hAnsi="VIC" w:cs="Tahoma"/>
                <w:sz w:val="22"/>
                <w:szCs w:val="22"/>
                <w:lang w:val="en-AU"/>
              </w:rPr>
            </w:pPr>
            <w:r w:rsidRPr="00E54142">
              <w:rPr>
                <w:rFonts w:ascii="VIC" w:hAnsi="VIC" w:cs="Tahoma"/>
                <w:sz w:val="22"/>
                <w:szCs w:val="22"/>
                <w:lang w:val="x-none"/>
              </w:rPr>
              <w:t>Surveyors to purchase plan numbers via SPEAR</w:t>
            </w:r>
            <w:r w:rsidR="005C72D1">
              <w:rPr>
                <w:rFonts w:ascii="VIC" w:hAnsi="VIC" w:cs="Tahoma"/>
                <w:sz w:val="22"/>
                <w:szCs w:val="22"/>
                <w:lang w:val="en-AU"/>
              </w:rPr>
              <w:t>:</w:t>
            </w:r>
          </w:p>
          <w:p w:rsidR="00402307" w:rsidP="006A7E69" w:rsidRDefault="00692917" w14:paraId="2F284DA6" w14:textId="6EFF545A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jc w:val="both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SPEAR will now provide the </w:t>
            </w:r>
            <w:r w:rsidR="00835849">
              <w:rPr>
                <w:rFonts w:ascii="VIC" w:hAnsi="VIC" w:cs="Tahoma"/>
                <w:sz w:val="22"/>
                <w:szCs w:val="22"/>
                <w:lang w:val="en-AU"/>
              </w:rPr>
              <w:t xml:space="preserve">ability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for Applicant Contact organisations to request/purchase plan numbers electronically through SPEAR.  </w:t>
            </w:r>
            <w:r w:rsidR="002C7C23">
              <w:rPr>
                <w:rFonts w:ascii="VIC" w:hAnsi="VIC" w:cs="Tahoma"/>
                <w:sz w:val="22"/>
                <w:szCs w:val="22"/>
                <w:lang w:val="en-AU"/>
              </w:rPr>
              <w:t xml:space="preserve">Users </w:t>
            </w:r>
            <w:r w:rsidR="00967BC6">
              <w:rPr>
                <w:rFonts w:ascii="VIC" w:hAnsi="VIC" w:cs="Tahoma"/>
                <w:sz w:val="22"/>
                <w:szCs w:val="22"/>
                <w:lang w:val="en-AU"/>
              </w:rPr>
              <w:t xml:space="preserve">can </w:t>
            </w:r>
            <w:r w:rsidR="002C7C23">
              <w:rPr>
                <w:rFonts w:ascii="VIC" w:hAnsi="VIC" w:cs="Tahoma"/>
                <w:sz w:val="22"/>
                <w:szCs w:val="22"/>
                <w:lang w:val="en-AU"/>
              </w:rPr>
              <w:t>request plan numbers against a variety of plan number types</w:t>
            </w:r>
            <w:r w:rsidR="006A7E69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F75382">
              <w:rPr>
                <w:rFonts w:ascii="VIC" w:hAnsi="VIC" w:cs="Tahoma"/>
                <w:sz w:val="22"/>
                <w:szCs w:val="22"/>
                <w:lang w:val="en-AU"/>
              </w:rPr>
              <w:t>(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>PS</w:t>
            </w:r>
            <w:r w:rsidR="00D345B1">
              <w:rPr>
                <w:rFonts w:ascii="VIC" w:hAnsi="VIC" w:cs="Tahoma"/>
                <w:sz w:val="22"/>
                <w:szCs w:val="22"/>
                <w:lang w:val="en-AU"/>
              </w:rPr>
              <w:t xml:space="preserve"> &amp; 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>PC</w:t>
            </w:r>
            <w:r w:rsidR="003509D0">
              <w:rPr>
                <w:rFonts w:ascii="VIC" w:hAnsi="VIC" w:cs="Tahoma"/>
                <w:sz w:val="22"/>
                <w:szCs w:val="22"/>
                <w:lang w:val="en-AU"/>
              </w:rPr>
              <w:t xml:space="preserve"> - $10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 xml:space="preserve"> each</w:t>
            </w:r>
            <w:r w:rsidR="0092182B">
              <w:rPr>
                <w:rFonts w:ascii="VIC" w:hAnsi="VIC" w:cs="Tahoma"/>
                <w:sz w:val="22"/>
                <w:szCs w:val="22"/>
                <w:lang w:val="en-AU"/>
              </w:rPr>
              <w:t xml:space="preserve">, 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>TP</w:t>
            </w:r>
            <w:r w:rsidR="00D345B1">
              <w:rPr>
                <w:rFonts w:ascii="VIC" w:hAnsi="VIC" w:cs="Tahoma"/>
                <w:sz w:val="22"/>
                <w:szCs w:val="22"/>
                <w:lang w:val="en-AU"/>
              </w:rPr>
              <w:t xml:space="preserve"> &amp;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 xml:space="preserve"> OP</w:t>
            </w:r>
            <w:r w:rsidR="003509D0">
              <w:rPr>
                <w:rFonts w:ascii="VIC" w:hAnsi="VIC" w:cs="Tahoma"/>
                <w:sz w:val="22"/>
                <w:szCs w:val="22"/>
                <w:lang w:val="en-AU"/>
              </w:rPr>
              <w:t xml:space="preserve"> - </w:t>
            </w:r>
            <w:r w:rsidRPr="00F75382" w:rsidR="00F75382">
              <w:rPr>
                <w:rFonts w:ascii="VIC" w:hAnsi="VIC" w:cs="Tahoma"/>
                <w:sz w:val="22"/>
                <w:szCs w:val="22"/>
                <w:lang w:val="en-AU"/>
              </w:rPr>
              <w:t>no fee</w:t>
            </w:r>
            <w:r w:rsidR="00F75382">
              <w:rPr>
                <w:rFonts w:ascii="VIC" w:hAnsi="VIC" w:cs="Tahoma"/>
                <w:sz w:val="22"/>
                <w:szCs w:val="22"/>
                <w:lang w:val="en-AU"/>
              </w:rPr>
              <w:t>)</w:t>
            </w:r>
            <w:r w:rsidR="002C7C23">
              <w:rPr>
                <w:rFonts w:ascii="VIC" w:hAnsi="VIC" w:cs="Tahoma"/>
                <w:sz w:val="22"/>
                <w:szCs w:val="22"/>
                <w:lang w:val="en-AU"/>
              </w:rPr>
              <w:t xml:space="preserve">, </w:t>
            </w:r>
            <w:r w:rsidR="00BF3E72">
              <w:rPr>
                <w:rFonts w:ascii="VIC" w:hAnsi="VIC" w:cs="Tahoma"/>
                <w:sz w:val="22"/>
                <w:szCs w:val="22"/>
                <w:lang w:val="en-AU"/>
              </w:rPr>
              <w:t xml:space="preserve">and pay electronically </w:t>
            </w:r>
            <w:r w:rsidR="0092182B">
              <w:rPr>
                <w:rFonts w:ascii="VIC" w:hAnsi="VIC" w:cs="Tahoma"/>
                <w:sz w:val="22"/>
                <w:szCs w:val="22"/>
                <w:lang w:val="en-AU"/>
              </w:rPr>
              <w:t>u</w:t>
            </w:r>
            <w:r w:rsidR="00D345B1">
              <w:rPr>
                <w:rFonts w:ascii="VIC" w:hAnsi="VIC" w:cs="Tahoma"/>
                <w:sz w:val="22"/>
                <w:szCs w:val="22"/>
                <w:lang w:val="en-AU"/>
              </w:rPr>
              <w:t>s</w:t>
            </w:r>
            <w:r w:rsidR="0092182B">
              <w:rPr>
                <w:rFonts w:ascii="VIC" w:hAnsi="VIC" w:cs="Tahoma"/>
                <w:sz w:val="22"/>
                <w:szCs w:val="22"/>
                <w:lang w:val="en-AU"/>
              </w:rPr>
              <w:t xml:space="preserve">ing </w:t>
            </w:r>
            <w:r w:rsidR="00BF3E72">
              <w:rPr>
                <w:rFonts w:ascii="VIC" w:hAnsi="VIC" w:cs="Tahoma"/>
                <w:sz w:val="22"/>
                <w:szCs w:val="22"/>
                <w:lang w:val="en-AU"/>
              </w:rPr>
              <w:t>credit</w:t>
            </w:r>
            <w:r w:rsidR="00967BC6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BF3E72">
              <w:rPr>
                <w:rFonts w:ascii="VIC" w:hAnsi="VIC" w:cs="Tahoma"/>
                <w:sz w:val="22"/>
                <w:szCs w:val="22"/>
                <w:lang w:val="en-AU"/>
              </w:rPr>
              <w:t xml:space="preserve">card.  </w:t>
            </w:r>
            <w:r w:rsidR="00967BC6">
              <w:rPr>
                <w:rFonts w:ascii="VIC" w:hAnsi="VIC" w:cs="Tahoma"/>
                <w:sz w:val="22"/>
                <w:szCs w:val="22"/>
                <w:lang w:val="en-AU"/>
              </w:rPr>
              <w:t xml:space="preserve">Plan number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requests will be </w:t>
            </w:r>
            <w:r w:rsidR="00BF3E72">
              <w:rPr>
                <w:rFonts w:ascii="VIC" w:hAnsi="VIC" w:cs="Tahoma"/>
                <w:sz w:val="22"/>
                <w:szCs w:val="22"/>
                <w:lang w:val="en-AU"/>
              </w:rPr>
              <w:t xml:space="preserve">sent by SPEAR to VOTS and </w:t>
            </w:r>
            <w:r w:rsidR="006B2019">
              <w:rPr>
                <w:rFonts w:ascii="VIC" w:hAnsi="VIC" w:cs="Tahoma"/>
                <w:sz w:val="22"/>
                <w:szCs w:val="22"/>
                <w:lang w:val="en-AU"/>
              </w:rPr>
              <w:t>recorded against the user</w:t>
            </w:r>
            <w:r w:rsidR="004740AC">
              <w:rPr>
                <w:rFonts w:ascii="VIC" w:hAnsi="VIC" w:cs="Tahoma"/>
                <w:sz w:val="22"/>
                <w:szCs w:val="22"/>
                <w:lang w:val="en-AU"/>
              </w:rPr>
              <w:t>’</w:t>
            </w:r>
            <w:r w:rsidR="006B2019">
              <w:rPr>
                <w:rFonts w:ascii="VIC" w:hAnsi="VIC" w:cs="Tahoma"/>
                <w:sz w:val="22"/>
                <w:szCs w:val="22"/>
                <w:lang w:val="en-AU"/>
              </w:rPr>
              <w:t>s VOTS customer code</w:t>
            </w:r>
            <w:r w:rsidR="00BF3E72">
              <w:rPr>
                <w:rFonts w:ascii="VIC" w:hAnsi="VIC" w:cs="Tahoma"/>
                <w:sz w:val="22"/>
                <w:szCs w:val="22"/>
                <w:lang w:val="en-AU"/>
              </w:rPr>
              <w:t>.</w:t>
            </w:r>
            <w:r w:rsidR="002C7C23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Pr="000D4FE8" w:rsidR="000D4FE8">
              <w:rPr>
                <w:rFonts w:ascii="VIC" w:hAnsi="VIC" w:cs="Tahoma"/>
                <w:sz w:val="22"/>
                <w:szCs w:val="22"/>
                <w:lang w:val="en-AU"/>
              </w:rPr>
              <w:t>A spreadsheet containing the requested plan numbers will be emailed to the requesting firm, along with payment confirmation</w:t>
            </w:r>
            <w:r w:rsidR="000D4FE8">
              <w:rPr>
                <w:rFonts w:ascii="VIC" w:hAnsi="VIC" w:cs="Tahoma"/>
                <w:sz w:val="22"/>
                <w:szCs w:val="22"/>
                <w:lang w:val="en-AU"/>
              </w:rPr>
              <w:t>.</w:t>
            </w:r>
          </w:p>
          <w:p w:rsidR="00402307" w:rsidP="0016114F" w:rsidRDefault="00402307" w14:paraId="1091C64F" w14:textId="77777777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jc w:val="both"/>
              <w:rPr>
                <w:rFonts w:ascii="VIC" w:hAnsi="VIC" w:cs="Tahoma"/>
                <w:sz w:val="22"/>
                <w:szCs w:val="22"/>
                <w:lang w:val="en-AU"/>
              </w:rPr>
            </w:pPr>
          </w:p>
          <w:p w:rsidR="00692917" w:rsidP="0016114F" w:rsidRDefault="006B2019" w14:paraId="0CB7DBC6" w14:textId="6C0ED86D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jc w:val="both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Functionality includes:</w:t>
            </w:r>
          </w:p>
          <w:p w:rsidR="002E5A83" w:rsidP="00E02768" w:rsidRDefault="006E2CFD" w14:paraId="2FED88FB" w14:textId="70C56918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  <w:r w:rsidRPr="002E5A83">
              <w:rPr>
                <w:rFonts w:ascii="VIC" w:hAnsi="VIC" w:cs="Tahoma"/>
                <w:sz w:val="22"/>
                <w:szCs w:val="22"/>
              </w:rPr>
              <w:t xml:space="preserve">Ability </w:t>
            </w:r>
            <w:r w:rsidRPr="002E5A83" w:rsidR="00A03D1B">
              <w:rPr>
                <w:rFonts w:ascii="VIC" w:hAnsi="VIC" w:cs="Tahoma"/>
                <w:sz w:val="22"/>
                <w:szCs w:val="22"/>
              </w:rPr>
              <w:t xml:space="preserve">for surveyors to </w:t>
            </w:r>
            <w:r w:rsidRPr="002E5A83" w:rsidR="00695287">
              <w:rPr>
                <w:rFonts w:ascii="VIC" w:hAnsi="VIC" w:cs="Tahoma"/>
                <w:sz w:val="22"/>
                <w:szCs w:val="22"/>
              </w:rPr>
              <w:t>purchase / request PS, PC, TP and/or OP numbers</w:t>
            </w:r>
            <w:r w:rsidRPr="002E5A83" w:rsidR="002A0C64">
              <w:rPr>
                <w:rFonts w:ascii="VIC" w:hAnsi="VIC" w:cs="Tahoma"/>
                <w:sz w:val="22"/>
                <w:szCs w:val="22"/>
              </w:rPr>
              <w:t xml:space="preserve"> using the </w:t>
            </w:r>
            <w:r w:rsidRPr="002E5A83" w:rsidR="00406ED2">
              <w:rPr>
                <w:rFonts w:ascii="VIC" w:hAnsi="VIC" w:cs="Tahoma"/>
                <w:sz w:val="22"/>
                <w:szCs w:val="22"/>
              </w:rPr>
              <w:t xml:space="preserve">‘Request Plan Numbers’ link in the top </w:t>
            </w:r>
            <w:r w:rsidRPr="002E5A83" w:rsidR="009E00C3">
              <w:rPr>
                <w:rFonts w:ascii="VIC" w:hAnsi="VIC" w:cs="Tahoma"/>
                <w:sz w:val="22"/>
                <w:szCs w:val="22"/>
              </w:rPr>
              <w:t>right-hand</w:t>
            </w:r>
            <w:r w:rsidRPr="002E5A83" w:rsidR="00406ED2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2E5A83" w:rsidR="00967BC6">
              <w:rPr>
                <w:rFonts w:ascii="VIC" w:hAnsi="VIC" w:cs="Tahoma"/>
                <w:sz w:val="22"/>
                <w:szCs w:val="22"/>
              </w:rPr>
              <w:t>corner</w:t>
            </w:r>
            <w:r w:rsidRPr="002E5A83" w:rsidR="00406ED2">
              <w:rPr>
                <w:rFonts w:ascii="VIC" w:hAnsi="VIC" w:cs="Tahoma"/>
                <w:sz w:val="22"/>
                <w:szCs w:val="22"/>
              </w:rPr>
              <w:t xml:space="preserve"> of the blue SPEAR banner</w:t>
            </w:r>
          </w:p>
          <w:p w:rsidRPr="000A4319" w:rsidR="002E5A83" w:rsidP="000A4319" w:rsidRDefault="006E2CFD" w14:paraId="5EA70FA3" w14:textId="11A48D1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  <w:r w:rsidRPr="002E5A83">
              <w:rPr>
                <w:rFonts w:ascii="VIC" w:hAnsi="VIC" w:cs="Tahoma"/>
                <w:sz w:val="22"/>
                <w:szCs w:val="22"/>
              </w:rPr>
              <w:t xml:space="preserve">Ability </w:t>
            </w:r>
            <w:r w:rsidRPr="002E5A83" w:rsidR="00C14394">
              <w:rPr>
                <w:rFonts w:ascii="VIC" w:hAnsi="VIC" w:cs="Tahoma"/>
                <w:sz w:val="22"/>
                <w:szCs w:val="22"/>
              </w:rPr>
              <w:t xml:space="preserve">for surveyors </w:t>
            </w:r>
            <w:r w:rsidRPr="002E5A83" w:rsidR="00454016">
              <w:rPr>
                <w:rFonts w:ascii="VIC" w:hAnsi="VIC" w:cs="Tahoma"/>
                <w:sz w:val="22"/>
                <w:szCs w:val="22"/>
              </w:rPr>
              <w:t>to p</w:t>
            </w:r>
            <w:r w:rsidRPr="002E5A83" w:rsidR="006B2019">
              <w:rPr>
                <w:rFonts w:ascii="VIC" w:hAnsi="VIC" w:cs="Tahoma"/>
                <w:sz w:val="22"/>
                <w:szCs w:val="22"/>
              </w:rPr>
              <w:t xml:space="preserve">lace a </w:t>
            </w:r>
            <w:r w:rsidRPr="002E5A83" w:rsidR="00CC4878">
              <w:rPr>
                <w:rFonts w:ascii="VIC" w:hAnsi="VIC" w:cs="Tahoma"/>
                <w:sz w:val="22"/>
                <w:szCs w:val="22"/>
              </w:rPr>
              <w:t>bulk order of plan numbers</w:t>
            </w:r>
            <w:r w:rsidRPr="002E5A83" w:rsidR="00C14394">
              <w:rPr>
                <w:rFonts w:ascii="VIC" w:hAnsi="VIC" w:cs="Tahoma"/>
                <w:sz w:val="22"/>
                <w:szCs w:val="22"/>
              </w:rPr>
              <w:t xml:space="preserve"> up to a defined limit </w:t>
            </w:r>
            <w:r w:rsidRPr="002E5A83" w:rsidR="00A56840">
              <w:rPr>
                <w:rFonts w:ascii="VIC" w:hAnsi="VIC" w:cs="Tahoma"/>
                <w:sz w:val="22"/>
                <w:szCs w:val="22"/>
              </w:rPr>
              <w:t xml:space="preserve">for each plan number type. These limits are set by SPEAR-Administrators. </w:t>
            </w:r>
          </w:p>
          <w:p w:rsidRPr="00521EE7" w:rsidR="00331136" w:rsidP="0016114F" w:rsidRDefault="00331136" w14:paraId="2E796F3F" w14:textId="3315878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SPEAR to ca</w:t>
            </w:r>
            <w:r w:rsidR="00D8556E">
              <w:rPr>
                <w:rFonts w:ascii="VIC" w:hAnsi="VIC" w:cs="Tahoma"/>
                <w:sz w:val="22"/>
                <w:szCs w:val="22"/>
              </w:rPr>
              <w:t>lculate a fee for the request and provide a payment facility (credit</w:t>
            </w:r>
            <w:r w:rsidR="00FF78F4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D8556E">
              <w:rPr>
                <w:rFonts w:ascii="VIC" w:hAnsi="VIC" w:cs="Tahoma"/>
                <w:sz w:val="22"/>
                <w:szCs w:val="22"/>
              </w:rPr>
              <w:t xml:space="preserve">card). </w:t>
            </w:r>
            <w:r w:rsidR="004D6F37">
              <w:rPr>
                <w:rFonts w:ascii="VIC" w:hAnsi="VIC" w:cs="Tahoma"/>
                <w:sz w:val="22"/>
                <w:szCs w:val="22"/>
              </w:rPr>
              <w:t xml:space="preserve">NOTE:  </w:t>
            </w:r>
            <w:r w:rsidRPr="00B332FC" w:rsidR="004D6F37">
              <w:rPr>
                <w:rFonts w:ascii="VIC" w:hAnsi="VIC" w:cs="Tahoma"/>
                <w:sz w:val="22"/>
                <w:szCs w:val="22"/>
              </w:rPr>
              <w:t xml:space="preserve">TP and OP numbers </w:t>
            </w:r>
            <w:r w:rsidR="005A7EF5">
              <w:rPr>
                <w:rFonts w:ascii="VIC" w:hAnsi="VIC" w:cs="Tahoma"/>
                <w:sz w:val="22"/>
                <w:szCs w:val="22"/>
              </w:rPr>
              <w:t>are</w:t>
            </w:r>
            <w:r w:rsidRPr="00B332FC" w:rsidR="004D6F37">
              <w:rPr>
                <w:rFonts w:ascii="VIC" w:hAnsi="VIC" w:cs="Tahoma"/>
                <w:sz w:val="22"/>
                <w:szCs w:val="22"/>
              </w:rPr>
              <w:t xml:space="preserve"> configured free of charge</w:t>
            </w:r>
          </w:p>
          <w:p w:rsidRPr="00B332FC" w:rsidR="00521EE7" w:rsidP="00E02768" w:rsidRDefault="00FF78F4" w14:paraId="62AFB0E5" w14:textId="6376A8D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  <w:r w:rsidRPr="00E81EAB">
              <w:rPr>
                <w:rFonts w:ascii="VIC" w:hAnsi="VIC" w:cs="Tahoma"/>
                <w:sz w:val="22"/>
                <w:szCs w:val="22"/>
              </w:rPr>
              <w:t xml:space="preserve">Plan number requests are made against the users </w:t>
            </w:r>
            <w:r w:rsidRPr="00B332FC">
              <w:rPr>
                <w:rFonts w:ascii="VIC" w:hAnsi="VIC" w:cs="Tahoma"/>
                <w:sz w:val="22"/>
                <w:szCs w:val="22"/>
              </w:rPr>
              <w:t xml:space="preserve">VOTS customer code </w:t>
            </w:r>
            <w:bookmarkStart w:name="Term3" w:id="0"/>
            <w:bookmarkStart w:name="Term4" w:id="1"/>
            <w:bookmarkEnd w:id="0"/>
            <w:bookmarkEnd w:id="1"/>
            <w:r w:rsidRPr="00E81EAB">
              <w:rPr>
                <w:rFonts w:ascii="VIC" w:hAnsi="VIC" w:cs="Tahoma"/>
                <w:sz w:val="22"/>
                <w:szCs w:val="22"/>
              </w:rPr>
              <w:t>which is recorded in SPEAR.</w:t>
            </w:r>
          </w:p>
          <w:p w:rsidR="00D22EFE" w:rsidP="00514952" w:rsidRDefault="00E81EAB" w14:paraId="1E151EE4" w14:textId="7777777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  <w:r w:rsidRPr="00E81EAB">
              <w:rPr>
                <w:rFonts w:ascii="VIC" w:hAnsi="VIC" w:cs="Tahoma"/>
                <w:sz w:val="22"/>
                <w:szCs w:val="22"/>
              </w:rPr>
              <w:t>Pl</w:t>
            </w:r>
            <w:r w:rsidRPr="00B332FC" w:rsidR="00A03D1B">
              <w:rPr>
                <w:rFonts w:ascii="VIC" w:hAnsi="VIC" w:cs="Tahoma"/>
                <w:sz w:val="22"/>
                <w:szCs w:val="22"/>
              </w:rPr>
              <w:t xml:space="preserve">an numbers returned from </w:t>
            </w:r>
            <w:bookmarkStart w:name="Term6" w:id="2"/>
            <w:bookmarkEnd w:id="2"/>
            <w:r w:rsidRPr="00B332FC" w:rsidR="00A03D1B">
              <w:rPr>
                <w:rFonts w:ascii="VIC" w:hAnsi="VIC" w:cs="Tahoma"/>
                <w:sz w:val="22"/>
                <w:szCs w:val="22"/>
              </w:rPr>
              <w:t xml:space="preserve">VOTS </w:t>
            </w:r>
            <w:r w:rsidRPr="00E81EAB">
              <w:rPr>
                <w:rFonts w:ascii="VIC" w:hAnsi="VIC" w:cs="Tahoma"/>
                <w:sz w:val="22"/>
                <w:szCs w:val="22"/>
              </w:rPr>
              <w:t xml:space="preserve">and emailed to the requesting </w:t>
            </w:r>
            <w:r w:rsidRPr="00E81EAB" w:rsidR="00514952">
              <w:rPr>
                <w:rFonts w:ascii="VIC" w:hAnsi="VIC" w:cs="Tahoma"/>
                <w:sz w:val="22"/>
                <w:szCs w:val="22"/>
              </w:rPr>
              <w:t>organisation</w:t>
            </w:r>
            <w:r w:rsidRPr="00E81EAB">
              <w:rPr>
                <w:rFonts w:ascii="VIC" w:hAnsi="VIC" w:cs="Tahoma"/>
                <w:sz w:val="22"/>
                <w:szCs w:val="22"/>
              </w:rPr>
              <w:t xml:space="preserve"> together with confirmation of payment. </w:t>
            </w:r>
          </w:p>
          <w:p w:rsidRPr="00956E09" w:rsidR="00956E09" w:rsidP="00956E09" w:rsidRDefault="00956E09" w14:paraId="77C48607" w14:textId="56FAE5DB">
            <w:pPr>
              <w:pStyle w:val="ListParagraph"/>
              <w:widowControl w:val="0"/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ind w:left="835"/>
              <w:jc w:val="both"/>
              <w:rPr>
                <w:rFonts w:ascii="VIC" w:hAnsi="VIC" w:cs="Tahoma"/>
                <w:sz w:val="22"/>
                <w:szCs w:val="22"/>
              </w:rPr>
            </w:pPr>
          </w:p>
        </w:tc>
      </w:tr>
      <w:tr w:rsidRPr="00163E97" w:rsidR="002C1608" w:rsidTr="00A56E18" w14:paraId="2EF8719F" w14:textId="77777777">
        <w:tc>
          <w:tcPr>
            <w:tcW w:w="836" w:type="dxa"/>
            <w:shd w:val="clear" w:color="auto" w:fill="auto"/>
            <w:vAlign w:val="center"/>
          </w:tcPr>
          <w:p w:rsidRPr="00000D86" w:rsidR="002C1608" w:rsidP="00990D71" w:rsidRDefault="002C1608" w14:paraId="043DE12A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BD1B22" w:rsidR="002C1608" w:rsidP="00990D71" w:rsidRDefault="0064349F" w14:paraId="54F3B1BB" w14:textId="53F9F2FF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Consenting Party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Pr="00BD1B22" w:rsidR="002C1608" w:rsidP="00990D71" w:rsidRDefault="00A72354" w14:paraId="7D446322" w14:textId="3FF99732">
            <w:pPr>
              <w:widowControl w:val="0"/>
              <w:adjustRightInd w:val="0"/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MSA consenting party process improvements </w:t>
            </w:r>
          </w:p>
          <w:p w:rsidRPr="00BD1B22" w:rsidR="002C1608" w:rsidP="002C1608" w:rsidRDefault="002C1608" w14:paraId="439C1C5E" w14:textId="45FF7869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CR5</w:t>
            </w:r>
            <w:r w:rsidRPr="003E7165" w:rsidR="0064349F">
              <w:rPr>
                <w:rFonts w:ascii="VIC" w:hAnsi="VIC" w:cs="Arial"/>
                <w:sz w:val="16"/>
                <w:szCs w:val="16"/>
                <w:lang w:val="en-AU"/>
              </w:rPr>
              <w:t>600</w:t>
            </w:r>
          </w:p>
        </w:tc>
        <w:tc>
          <w:tcPr>
            <w:tcW w:w="10775" w:type="dxa"/>
            <w:shd w:val="clear" w:color="auto" w:fill="auto"/>
          </w:tcPr>
          <w:p w:rsidR="00D912B9" w:rsidP="000E059B" w:rsidRDefault="000E059B" w14:paraId="77A37534" w14:textId="5E175A30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 xml:space="preserve">Several enhancements </w:t>
            </w:r>
            <w:r w:rsidR="00144472">
              <w:rPr>
                <w:rFonts w:ascii="VIC" w:hAnsi="VIC" w:cs="Tahoma"/>
                <w:sz w:val="22"/>
                <w:szCs w:val="22"/>
                <w:lang w:val="en-AU"/>
              </w:rPr>
              <w:t>h</w:t>
            </w: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 xml:space="preserve">ave been </w:t>
            </w:r>
            <w:r w:rsidR="00477DDE">
              <w:rPr>
                <w:rFonts w:ascii="VIC" w:hAnsi="VIC" w:cs="Tahoma"/>
                <w:sz w:val="22"/>
                <w:szCs w:val="22"/>
                <w:lang w:val="en-AU"/>
              </w:rPr>
              <w:t xml:space="preserve">made to the consenting party process in SPEAR, </w:t>
            </w:r>
            <w:r w:rsidR="00E3694A">
              <w:rPr>
                <w:rFonts w:ascii="VIC" w:hAnsi="VIC" w:cs="Tahoma"/>
                <w:sz w:val="22"/>
                <w:szCs w:val="22"/>
                <w:lang w:val="en-AU"/>
              </w:rPr>
              <w:t xml:space="preserve">supporting the </w:t>
            </w:r>
            <w:r w:rsidR="00477DDE">
              <w:rPr>
                <w:rFonts w:ascii="VIC" w:hAnsi="VIC" w:cs="Tahoma"/>
                <w:sz w:val="22"/>
                <w:szCs w:val="22"/>
                <w:lang w:val="en-AU"/>
              </w:rPr>
              <w:t xml:space="preserve">DELWP </w:t>
            </w: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>Melbourne Strategic Assessment</w:t>
            </w:r>
            <w:r w:rsidR="00E3694A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1A30BB">
              <w:rPr>
                <w:rFonts w:ascii="VIC" w:hAnsi="VIC" w:cs="Tahoma"/>
                <w:sz w:val="22"/>
                <w:szCs w:val="22"/>
                <w:lang w:val="en-AU"/>
              </w:rPr>
              <w:t xml:space="preserve">(MSA) </w:t>
            </w:r>
            <w:r w:rsidR="00E3694A">
              <w:rPr>
                <w:rFonts w:ascii="VIC" w:hAnsi="VIC" w:cs="Tahoma"/>
                <w:sz w:val="22"/>
                <w:szCs w:val="22"/>
                <w:lang w:val="en-AU"/>
              </w:rPr>
              <w:t xml:space="preserve">functionality </w:t>
            </w: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>to improve efficiency in processing applications requiring their</w:t>
            </w:r>
            <w:r w:rsidR="00030BA3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>consent</w:t>
            </w:r>
            <w:r w:rsidR="001A0925">
              <w:rPr>
                <w:rFonts w:ascii="VIC" w:hAnsi="VIC" w:cs="Tahoma"/>
                <w:sz w:val="22"/>
                <w:szCs w:val="22"/>
                <w:lang w:val="en-AU"/>
              </w:rPr>
              <w:t>.  T</w:t>
            </w:r>
            <w:r w:rsidR="004D1040">
              <w:rPr>
                <w:rFonts w:ascii="VIC" w:hAnsi="VIC" w:cs="Tahoma"/>
                <w:sz w:val="22"/>
                <w:szCs w:val="22"/>
                <w:lang w:val="en-AU"/>
              </w:rPr>
              <w:t xml:space="preserve">hese changes include </w:t>
            </w:r>
            <w:r w:rsidR="00AD0470">
              <w:rPr>
                <w:rFonts w:ascii="VIC" w:hAnsi="VIC" w:cs="Tahoma"/>
                <w:sz w:val="22"/>
                <w:szCs w:val="22"/>
                <w:lang w:val="en-AU"/>
              </w:rPr>
              <w:t>n</w:t>
            </w:r>
            <w:r w:rsidR="00450EDC">
              <w:rPr>
                <w:rFonts w:ascii="VIC" w:hAnsi="VIC" w:cs="Tahoma"/>
                <w:sz w:val="22"/>
                <w:szCs w:val="22"/>
                <w:lang w:val="en-AU"/>
              </w:rPr>
              <w:t xml:space="preserve">otifying DELWP of MSA affected </w:t>
            </w:r>
            <w:r w:rsidR="003C338C">
              <w:rPr>
                <w:rFonts w:ascii="VIC" w:hAnsi="VIC" w:cs="Tahoma"/>
                <w:sz w:val="22"/>
                <w:szCs w:val="22"/>
                <w:lang w:val="en-AU"/>
              </w:rPr>
              <w:t>applications</w:t>
            </w:r>
            <w:r w:rsidR="00450EDC">
              <w:rPr>
                <w:rFonts w:ascii="VIC" w:hAnsi="VIC" w:cs="Tahoma"/>
                <w:sz w:val="22"/>
                <w:szCs w:val="22"/>
                <w:lang w:val="en-AU"/>
              </w:rPr>
              <w:t xml:space="preserve"> earlier, </w:t>
            </w:r>
            <w:r w:rsidR="00E828B2">
              <w:rPr>
                <w:rFonts w:ascii="VIC" w:hAnsi="VIC" w:cs="Tahoma"/>
                <w:sz w:val="22"/>
                <w:szCs w:val="22"/>
                <w:lang w:val="en-AU"/>
              </w:rPr>
              <w:t xml:space="preserve">providing </w:t>
            </w:r>
            <w:r w:rsidR="00556459">
              <w:rPr>
                <w:rFonts w:ascii="VIC" w:hAnsi="VIC" w:cs="Tahoma"/>
                <w:sz w:val="22"/>
                <w:szCs w:val="22"/>
                <w:lang w:val="en-AU"/>
              </w:rPr>
              <w:t>additional data</w:t>
            </w:r>
            <w:r w:rsidR="00B05FE9">
              <w:rPr>
                <w:rFonts w:ascii="VIC" w:hAnsi="VIC" w:cs="Tahoma"/>
                <w:sz w:val="22"/>
                <w:szCs w:val="22"/>
                <w:lang w:val="en-AU"/>
              </w:rPr>
              <w:t xml:space="preserve"> pre-population</w:t>
            </w:r>
            <w:r w:rsidR="00E828B2">
              <w:rPr>
                <w:rFonts w:ascii="VIC" w:hAnsi="VIC" w:cs="Tahoma"/>
                <w:sz w:val="22"/>
                <w:szCs w:val="22"/>
                <w:lang w:val="en-AU"/>
              </w:rPr>
              <w:t xml:space="preserve">, and </w:t>
            </w:r>
            <w:r w:rsidR="00F85C24">
              <w:rPr>
                <w:rFonts w:ascii="VIC" w:hAnsi="VIC" w:cs="Tahoma"/>
                <w:sz w:val="22"/>
                <w:szCs w:val="22"/>
                <w:lang w:val="en-AU"/>
              </w:rPr>
              <w:t>c</w:t>
            </w:r>
            <w:r w:rsidR="003C338C">
              <w:rPr>
                <w:rFonts w:ascii="VIC" w:hAnsi="VIC" w:cs="Tahoma"/>
                <w:sz w:val="22"/>
                <w:szCs w:val="22"/>
                <w:lang w:val="en-AU"/>
              </w:rPr>
              <w:t xml:space="preserve">hecking the most recent volume and folio </w:t>
            </w:r>
            <w:r w:rsidR="00F85C24">
              <w:rPr>
                <w:rFonts w:ascii="VIC" w:hAnsi="VIC" w:cs="Tahoma"/>
                <w:sz w:val="22"/>
                <w:szCs w:val="22"/>
                <w:lang w:val="en-AU"/>
              </w:rPr>
              <w:t>information provided by the Lodging Party on the Application Lodgment Form</w:t>
            </w:r>
            <w:r w:rsidR="00AA0B2B">
              <w:rPr>
                <w:rFonts w:ascii="VIC" w:hAnsi="VIC" w:cs="Tahoma"/>
                <w:sz w:val="22"/>
                <w:szCs w:val="22"/>
                <w:lang w:val="en-AU"/>
              </w:rPr>
              <w:t xml:space="preserve">s to </w:t>
            </w:r>
            <w:r w:rsidR="00C60765">
              <w:rPr>
                <w:rFonts w:ascii="VIC" w:hAnsi="VIC" w:cs="Tahoma"/>
                <w:sz w:val="22"/>
                <w:szCs w:val="22"/>
                <w:lang w:val="en-AU"/>
              </w:rPr>
              <w:t xml:space="preserve">better </w:t>
            </w:r>
            <w:r w:rsidR="00AA0B2B">
              <w:rPr>
                <w:rFonts w:ascii="VIC" w:hAnsi="VIC" w:cs="Tahoma"/>
                <w:sz w:val="22"/>
                <w:szCs w:val="22"/>
                <w:lang w:val="en-AU"/>
              </w:rPr>
              <w:t xml:space="preserve">identify MSA affected parcels. </w:t>
            </w:r>
          </w:p>
          <w:p w:rsidR="00AA0B2B" w:rsidP="000E059B" w:rsidRDefault="00AA0B2B" w14:paraId="07E65358" w14:textId="77777777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</w:p>
          <w:p w:rsidR="001322F8" w:rsidP="000E059B" w:rsidRDefault="00061A39" w14:paraId="0941CA58" w14:textId="7E2EC4A0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S</w:t>
            </w:r>
            <w:r w:rsidRPr="001322F8" w:rsidR="001322F8">
              <w:rPr>
                <w:rFonts w:ascii="VIC" w:hAnsi="VIC" w:cs="Tahoma"/>
                <w:sz w:val="22"/>
                <w:szCs w:val="22"/>
                <w:lang w:val="en-AU"/>
              </w:rPr>
              <w:t>elf-representing lodging parties can now store their details against their SPEAR site profile for pre-population onto the application lodgment form. These applicant details will be pre-populated when the checkbox marked "The Lodging Party is representing itself as the Applicant" is ticked.</w:t>
            </w:r>
          </w:p>
          <w:p w:rsidR="001322F8" w:rsidP="000E059B" w:rsidRDefault="001322F8" w14:paraId="55E77045" w14:textId="77777777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</w:p>
          <w:p w:rsidRPr="000E059B" w:rsidR="00AA0B2B" w:rsidP="000E059B" w:rsidRDefault="00AA0B2B" w14:paraId="7846FE38" w14:textId="04E1735F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Functionality includes:</w:t>
            </w:r>
          </w:p>
          <w:p w:rsidRPr="00030BA3" w:rsidR="000E059B" w:rsidP="006C2F04" w:rsidRDefault="000E059B" w14:paraId="6EAD79C9" w14:textId="4F88C600">
            <w:pPr>
              <w:pStyle w:val="ListParagraph"/>
              <w:numPr>
                <w:ilvl w:val="0"/>
                <w:numId w:val="14"/>
              </w:numPr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030BA3">
              <w:rPr>
                <w:rFonts w:ascii="VIC" w:hAnsi="VIC" w:cs="Tahoma"/>
                <w:sz w:val="22"/>
                <w:szCs w:val="22"/>
              </w:rPr>
              <w:t>Notify DELWP of MSA-affected applications earlier (i.e. at certification instead of SOC) to</w:t>
            </w:r>
            <w:r w:rsidRPr="00030BA3" w:rsidR="00030BA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>
              <w:rPr>
                <w:rFonts w:ascii="VIC" w:hAnsi="VIC" w:cs="Tahoma"/>
                <w:sz w:val="22"/>
                <w:szCs w:val="22"/>
              </w:rPr>
              <w:t>improve DELWP's processing efficiency for all applications.</w:t>
            </w:r>
          </w:p>
          <w:p w:rsidRPr="00030BA3" w:rsidR="000E059B" w:rsidP="006C2F04" w:rsidRDefault="000E059B" w14:paraId="1BACB0E1" w14:textId="4C05321A">
            <w:pPr>
              <w:pStyle w:val="ListParagraph"/>
              <w:numPr>
                <w:ilvl w:val="0"/>
                <w:numId w:val="14"/>
              </w:numPr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030BA3">
              <w:rPr>
                <w:rFonts w:ascii="VIC" w:hAnsi="VIC" w:cs="Tahoma"/>
                <w:sz w:val="22"/>
                <w:szCs w:val="22"/>
              </w:rPr>
              <w:t>Provide an optional action to 'Add Consent'</w:t>
            </w:r>
            <w:r w:rsidR="00674B8F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>
              <w:rPr>
                <w:rFonts w:ascii="VIC" w:hAnsi="VIC" w:cs="Tahoma"/>
                <w:sz w:val="22"/>
                <w:szCs w:val="22"/>
              </w:rPr>
              <w:t>within all in-scope MSA applications prior</w:t>
            </w:r>
            <w:r w:rsidRPr="00030BA3" w:rsidR="00030BA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>
              <w:rPr>
                <w:rFonts w:ascii="VIC" w:hAnsi="VIC" w:cs="Tahoma"/>
                <w:sz w:val="22"/>
                <w:szCs w:val="22"/>
              </w:rPr>
              <w:t>to Statement of Compliance to cater for staged payment approvals.</w:t>
            </w:r>
          </w:p>
          <w:p w:rsidR="000E059B" w:rsidP="006C2F04" w:rsidRDefault="000E059B" w14:paraId="679244DC" w14:textId="2BCB4BA8">
            <w:pPr>
              <w:pStyle w:val="ListParagraph"/>
              <w:numPr>
                <w:ilvl w:val="0"/>
                <w:numId w:val="14"/>
              </w:numPr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030BA3">
              <w:rPr>
                <w:rFonts w:ascii="VIC" w:hAnsi="VIC" w:cs="Tahoma"/>
                <w:sz w:val="22"/>
                <w:szCs w:val="22"/>
              </w:rPr>
              <w:t xml:space="preserve">Provide an optional action to 'Add Consent' </w:t>
            </w:r>
            <w:r w:rsidR="00F20E56">
              <w:rPr>
                <w:rFonts w:ascii="VIC" w:hAnsi="VIC" w:cs="Tahoma"/>
                <w:sz w:val="22"/>
                <w:szCs w:val="22"/>
              </w:rPr>
              <w:t xml:space="preserve">or ‘Application to Remove Instrument’ </w:t>
            </w:r>
            <w:r w:rsidRPr="00030BA3">
              <w:rPr>
                <w:rFonts w:ascii="VIC" w:hAnsi="VIC" w:cs="Tahoma"/>
                <w:sz w:val="22"/>
                <w:szCs w:val="22"/>
              </w:rPr>
              <w:t>within applications exempt from SOC (</w:t>
            </w:r>
            <w:proofErr w:type="spellStart"/>
            <w:r w:rsidRPr="00030BA3">
              <w:rPr>
                <w:rFonts w:ascii="VIC" w:hAnsi="VIC" w:cs="Tahoma"/>
                <w:sz w:val="22"/>
                <w:szCs w:val="22"/>
              </w:rPr>
              <w:t>e.g</w:t>
            </w:r>
            <w:proofErr w:type="spellEnd"/>
            <w:r w:rsidRPr="00030BA3" w:rsidR="00030BA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>
              <w:rPr>
                <w:rFonts w:ascii="VIC" w:hAnsi="VIC" w:cs="Tahoma"/>
                <w:sz w:val="22"/>
                <w:szCs w:val="22"/>
              </w:rPr>
              <w:t xml:space="preserve">Section 35) to cater for applications where DELWP wish </w:t>
            </w:r>
            <w:r w:rsidRPr="00030BA3">
              <w:rPr>
                <w:rFonts w:ascii="VIC" w:hAnsi="VIC" w:cs="Tahoma"/>
                <w:sz w:val="22"/>
                <w:szCs w:val="22"/>
              </w:rPr>
              <w:lastRenderedPageBreak/>
              <w:t>to provide a consent/removal prior to</w:t>
            </w:r>
            <w:r w:rsidRPr="00030BA3" w:rsidR="00030BA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>
              <w:rPr>
                <w:rFonts w:ascii="VIC" w:hAnsi="VIC" w:cs="Tahoma"/>
                <w:sz w:val="22"/>
                <w:szCs w:val="22"/>
              </w:rPr>
              <w:t>lodgment.</w:t>
            </w:r>
          </w:p>
          <w:p w:rsidRPr="00030BA3" w:rsidR="00805DAA" w:rsidP="006C2F04" w:rsidRDefault="00805DAA" w14:paraId="0BAC9097" w14:textId="3C4CE8D5">
            <w:pPr>
              <w:pStyle w:val="ListParagraph"/>
              <w:numPr>
                <w:ilvl w:val="0"/>
                <w:numId w:val="14"/>
              </w:numPr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805DAA">
              <w:rPr>
                <w:rFonts w:ascii="VIC" w:hAnsi="VIC" w:cs="Tahoma"/>
                <w:sz w:val="22"/>
                <w:szCs w:val="22"/>
              </w:rPr>
              <w:t>Perform MSA check using the Vol</w:t>
            </w:r>
            <w:r w:rsidR="0036022C">
              <w:rPr>
                <w:rFonts w:ascii="VIC" w:hAnsi="VIC" w:cs="Tahoma"/>
                <w:sz w:val="22"/>
                <w:szCs w:val="22"/>
              </w:rPr>
              <w:t xml:space="preserve">ume and Folio which is supplied by the </w:t>
            </w:r>
            <w:r w:rsidR="000A4256">
              <w:rPr>
                <w:rFonts w:ascii="VIC" w:hAnsi="VIC" w:cs="Tahoma"/>
                <w:sz w:val="22"/>
                <w:szCs w:val="22"/>
              </w:rPr>
              <w:t xml:space="preserve">lodging party </w:t>
            </w:r>
            <w:r w:rsidR="0036022C">
              <w:rPr>
                <w:rFonts w:ascii="VIC" w:hAnsi="VIC" w:cs="Tahoma"/>
                <w:sz w:val="22"/>
                <w:szCs w:val="22"/>
              </w:rPr>
              <w:t xml:space="preserve">in the </w:t>
            </w:r>
            <w:r w:rsidR="000A4256">
              <w:rPr>
                <w:rFonts w:ascii="VIC" w:hAnsi="VIC" w:cs="Tahoma"/>
                <w:sz w:val="22"/>
                <w:szCs w:val="22"/>
              </w:rPr>
              <w:t>‘</w:t>
            </w:r>
            <w:r>
              <w:rPr>
                <w:rFonts w:ascii="VIC" w:hAnsi="VIC" w:cs="Tahoma"/>
                <w:sz w:val="22"/>
                <w:szCs w:val="22"/>
              </w:rPr>
              <w:t>Application Lodgment Form</w:t>
            </w:r>
            <w:r w:rsidR="000A4256">
              <w:rPr>
                <w:rFonts w:ascii="VIC" w:hAnsi="VIC" w:cs="Tahoma"/>
                <w:sz w:val="22"/>
                <w:szCs w:val="22"/>
              </w:rPr>
              <w:t>’</w:t>
            </w:r>
            <w:r w:rsidR="000E366E">
              <w:rPr>
                <w:rFonts w:ascii="VIC" w:hAnsi="VIC" w:cs="Tahoma"/>
                <w:sz w:val="22"/>
                <w:szCs w:val="22"/>
              </w:rPr>
              <w:t xml:space="preserve">, or </w:t>
            </w:r>
            <w:r w:rsidRPr="00805DAA">
              <w:rPr>
                <w:rFonts w:ascii="VIC" w:hAnsi="VIC" w:cs="Tahoma"/>
                <w:sz w:val="22"/>
                <w:szCs w:val="22"/>
              </w:rPr>
              <w:t xml:space="preserve">whenever there is an update to </w:t>
            </w:r>
            <w:r w:rsidR="000E366E">
              <w:rPr>
                <w:rFonts w:ascii="VIC" w:hAnsi="VIC" w:cs="Tahoma"/>
                <w:sz w:val="22"/>
                <w:szCs w:val="22"/>
              </w:rPr>
              <w:t>‘</w:t>
            </w:r>
            <w:r w:rsidR="000A4256">
              <w:rPr>
                <w:rFonts w:ascii="VIC" w:hAnsi="VIC" w:cs="Tahoma"/>
                <w:sz w:val="22"/>
                <w:szCs w:val="22"/>
              </w:rPr>
              <w:t>Application</w:t>
            </w:r>
            <w:r w:rsidR="000E366E">
              <w:rPr>
                <w:rFonts w:ascii="VIC" w:hAnsi="VIC" w:cs="Tahoma"/>
                <w:sz w:val="22"/>
                <w:szCs w:val="22"/>
              </w:rPr>
              <w:t xml:space="preserve"> Lodgment Form’, if the application </w:t>
            </w:r>
            <w:r w:rsidRPr="00805DAA">
              <w:rPr>
                <w:rFonts w:ascii="VIC" w:hAnsi="VIC" w:cs="Tahoma"/>
                <w:sz w:val="22"/>
                <w:szCs w:val="22"/>
              </w:rPr>
              <w:t>has passed Certification status</w:t>
            </w:r>
          </w:p>
          <w:p w:rsidRPr="00030BA3" w:rsidR="00143073" w:rsidP="006C2F04" w:rsidRDefault="0020722A" w14:paraId="545A804A" w14:textId="4412249C">
            <w:pPr>
              <w:pStyle w:val="ListParagraph"/>
              <w:numPr>
                <w:ilvl w:val="0"/>
                <w:numId w:val="14"/>
              </w:numPr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P</w:t>
            </w:r>
            <w:r w:rsidRPr="00030BA3" w:rsidR="000E059B">
              <w:rPr>
                <w:rFonts w:ascii="VIC" w:hAnsi="VIC" w:cs="Tahoma"/>
                <w:sz w:val="22"/>
                <w:szCs w:val="22"/>
              </w:rPr>
              <w:t>re</w:t>
            </w:r>
            <w:r>
              <w:rPr>
                <w:rFonts w:ascii="VIC" w:hAnsi="VIC" w:cs="Tahoma"/>
                <w:sz w:val="22"/>
                <w:szCs w:val="22"/>
              </w:rPr>
              <w:t>-</w:t>
            </w:r>
            <w:r w:rsidRPr="00030BA3" w:rsidR="000E059B">
              <w:rPr>
                <w:rFonts w:ascii="VIC" w:hAnsi="VIC" w:cs="Tahoma"/>
                <w:sz w:val="22"/>
                <w:szCs w:val="22"/>
              </w:rPr>
              <w:t xml:space="preserve">populate recurring data on the </w:t>
            </w:r>
            <w:r w:rsidR="00D75657">
              <w:rPr>
                <w:rFonts w:ascii="VIC" w:hAnsi="VIC" w:cs="Tahoma"/>
                <w:sz w:val="22"/>
                <w:szCs w:val="22"/>
              </w:rPr>
              <w:t>‘</w:t>
            </w:r>
            <w:r w:rsidRPr="00030BA3" w:rsidR="000E059B">
              <w:rPr>
                <w:rFonts w:ascii="VIC" w:hAnsi="VIC" w:cs="Tahoma"/>
                <w:sz w:val="22"/>
                <w:szCs w:val="22"/>
              </w:rPr>
              <w:t>Application to Remove</w:t>
            </w:r>
            <w:r w:rsidR="00D75657">
              <w:rPr>
                <w:rFonts w:ascii="VIC" w:hAnsi="VIC" w:cs="Tahoma"/>
                <w:sz w:val="22"/>
                <w:szCs w:val="22"/>
              </w:rPr>
              <w:t>’</w:t>
            </w:r>
            <w:r w:rsidRPr="00030BA3" w:rsidR="000E059B">
              <w:rPr>
                <w:rFonts w:ascii="VIC" w:hAnsi="VIC" w:cs="Tahoma"/>
                <w:sz w:val="22"/>
                <w:szCs w:val="22"/>
              </w:rPr>
              <w:t xml:space="preserve"> Instrument</w:t>
            </w:r>
            <w:r w:rsidRPr="00030BA3" w:rsidR="00030BA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030BA3" w:rsidR="000E059B">
              <w:rPr>
                <w:rFonts w:ascii="VIC" w:hAnsi="VIC" w:cs="Tahoma"/>
                <w:sz w:val="22"/>
                <w:szCs w:val="22"/>
              </w:rPr>
              <w:t>form such as the consenting party reference number, grounds of removal and applicant details</w:t>
            </w:r>
          </w:p>
        </w:tc>
      </w:tr>
      <w:tr w:rsidRPr="00163E97" w:rsidR="002C1608" w:rsidTr="00A56E18" w14:paraId="0B3FB7FB" w14:textId="77777777">
        <w:tc>
          <w:tcPr>
            <w:tcW w:w="836" w:type="dxa"/>
            <w:shd w:val="clear" w:color="auto" w:fill="auto"/>
            <w:vAlign w:val="center"/>
          </w:tcPr>
          <w:p w:rsidRPr="00000D86" w:rsidR="002C1608" w:rsidP="00990D71" w:rsidRDefault="002C1608" w14:paraId="24120275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BD1B22" w:rsidR="00D00706" w:rsidP="00990D71" w:rsidRDefault="00BD1B22" w14:paraId="61F50A6F" w14:textId="41C9C602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Digital Cadastre Modernisation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Pr="00BD1B22" w:rsidR="002C1608" w:rsidP="002C1608" w:rsidRDefault="00F71A53" w14:paraId="77E9CBD3" w14:textId="6F02678E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Automated </w:t>
            </w:r>
            <w:r w:rsidRPr="00BD1B22" w:rsid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SPEAR notifications</w:t>
            </w:r>
            <w:r w:rsidR="00E8228B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 and validation of ePlans </w:t>
            </w:r>
            <w:r w:rsidRPr="00BD1B22" w:rsid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to update the digital cadastre</w:t>
            </w:r>
          </w:p>
          <w:p w:rsidRPr="00BD1B22" w:rsidR="00BD1B22" w:rsidP="002C1608" w:rsidRDefault="003E7165" w14:paraId="1F1FEA1A" w14:textId="2DB4369B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</w:t>
            </w:r>
            <w:r w:rsidR="00930C35">
              <w:rPr>
                <w:rFonts w:ascii="VIC" w:hAnsi="VIC" w:cs="Arial"/>
                <w:sz w:val="16"/>
                <w:szCs w:val="16"/>
                <w:lang w:val="en-AU"/>
              </w:rPr>
              <w:t>5509</w:t>
            </w:r>
          </w:p>
        </w:tc>
        <w:tc>
          <w:tcPr>
            <w:tcW w:w="10775" w:type="dxa"/>
            <w:shd w:val="clear" w:color="auto" w:fill="auto"/>
          </w:tcPr>
          <w:p w:rsidR="00313DFE" w:rsidP="006C5690" w:rsidRDefault="00CA304A" w14:paraId="0F805F72" w14:textId="3788502A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 w:rsidRPr="00240E69">
              <w:rPr>
                <w:rFonts w:ascii="VIC" w:hAnsi="VIC" w:cs="Tahoma"/>
                <w:sz w:val="22"/>
                <w:szCs w:val="22"/>
              </w:rPr>
              <w:t>ePlans will now be validated against the</w:t>
            </w:r>
            <w:r w:rsidR="0063335C">
              <w:rPr>
                <w:rFonts w:ascii="VIC" w:hAnsi="VIC" w:cs="Tahoma"/>
                <w:sz w:val="22"/>
                <w:szCs w:val="22"/>
              </w:rPr>
              <w:t xml:space="preserve"> Digital Cadastre Automation Service (DCAS) </w:t>
            </w:r>
            <w:r w:rsidR="008C5E6C">
              <w:rPr>
                <w:rFonts w:ascii="VIC" w:hAnsi="VIC" w:cs="Tahoma"/>
                <w:sz w:val="22"/>
                <w:szCs w:val="22"/>
              </w:rPr>
              <w:t>rules</w:t>
            </w:r>
            <w:r w:rsidRPr="00240E69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DB7C4D">
              <w:rPr>
                <w:rFonts w:ascii="VIC" w:hAnsi="VIC" w:cs="Tahoma"/>
                <w:sz w:val="22"/>
                <w:szCs w:val="22"/>
              </w:rPr>
              <w:t xml:space="preserve"> More information on the rules can be found </w:t>
            </w:r>
            <w:r w:rsidR="00026830">
              <w:rPr>
                <w:rFonts w:ascii="VIC" w:hAnsi="VIC" w:cs="Tahoma"/>
                <w:sz w:val="22"/>
                <w:szCs w:val="22"/>
              </w:rPr>
              <w:t xml:space="preserve">on the SPEAR </w:t>
            </w:r>
            <w:hyperlink w:history="1" r:id="rId18">
              <w:r w:rsidRPr="00026830" w:rsidR="00026830">
                <w:rPr>
                  <w:rStyle w:val="Hyperlink"/>
                  <w:rFonts w:ascii="VIC" w:hAnsi="VIC" w:cs="Tahoma"/>
                  <w:sz w:val="22"/>
                  <w:szCs w:val="22"/>
                </w:rPr>
                <w:t>validation rule help page</w:t>
              </w:r>
            </w:hyperlink>
            <w:r w:rsidR="00026830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Pr="00240E69">
              <w:rPr>
                <w:rFonts w:ascii="VIC" w:hAnsi="VIC" w:cs="Tahoma"/>
                <w:sz w:val="22"/>
                <w:szCs w:val="22"/>
              </w:rPr>
              <w:t>The results of the validation will be incorporated into the ePlan Validation Report</w:t>
            </w:r>
            <w:r w:rsidR="00154F6A">
              <w:rPr>
                <w:rFonts w:ascii="VIC" w:hAnsi="VIC" w:cs="Tahoma"/>
                <w:sz w:val="22"/>
                <w:szCs w:val="22"/>
              </w:rPr>
              <w:t xml:space="preserve">.  </w:t>
            </w:r>
          </w:p>
          <w:p w:rsidR="00610F1F" w:rsidP="006C5690" w:rsidRDefault="00610F1F" w14:paraId="6D1B704E" w14:textId="77777777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</w:p>
          <w:p w:rsidRPr="001A4503" w:rsidR="002C1608" w:rsidP="006C5690" w:rsidRDefault="00CA304A" w14:paraId="372B17E0" w14:textId="4F55E7D7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 w:rsidRPr="00240E69">
              <w:rPr>
                <w:rFonts w:ascii="VIC" w:hAnsi="VIC" w:cs="Tahoma"/>
                <w:sz w:val="22"/>
                <w:szCs w:val="22"/>
              </w:rPr>
              <w:t xml:space="preserve">Additionally, SPEAR will now send every version </w:t>
            </w:r>
            <w:r w:rsidRPr="004A199E" w:rsidR="004A199E">
              <w:rPr>
                <w:rFonts w:ascii="VIC" w:hAnsi="VIC" w:cs="Tahoma"/>
                <w:sz w:val="22"/>
                <w:szCs w:val="22"/>
              </w:rPr>
              <w:t>of an ePlan to DCAS in preparation for future functionality to update the proposed layer</w:t>
            </w:r>
            <w:r w:rsidR="0035267C">
              <w:rPr>
                <w:rFonts w:ascii="VIC" w:hAnsi="VIC" w:cs="Tahoma"/>
                <w:sz w:val="22"/>
                <w:szCs w:val="22"/>
              </w:rPr>
              <w:t xml:space="preserve"> of the digital cadastre</w:t>
            </w:r>
            <w:r w:rsidRPr="004A199E" w:rsidR="004A199E">
              <w:rPr>
                <w:rFonts w:ascii="VIC" w:hAnsi="VIC" w:cs="Tahoma"/>
                <w:sz w:val="22"/>
                <w:szCs w:val="22"/>
              </w:rPr>
              <w:t xml:space="preserve"> with every plan version.</w:t>
            </w:r>
            <w:r w:rsidR="0029753E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240E69">
              <w:rPr>
                <w:rFonts w:ascii="VIC" w:hAnsi="VIC" w:cs="Tahoma"/>
                <w:sz w:val="22"/>
                <w:szCs w:val="22"/>
              </w:rPr>
              <w:t xml:space="preserve">PDF plans will continue to be updated at defined </w:t>
            </w:r>
            <w:r w:rsidR="00CC2C20">
              <w:rPr>
                <w:rFonts w:ascii="VIC" w:hAnsi="VIC" w:cs="Tahoma"/>
                <w:sz w:val="22"/>
                <w:szCs w:val="22"/>
              </w:rPr>
              <w:t xml:space="preserve">milestones </w:t>
            </w:r>
            <w:r w:rsidRPr="00240E69">
              <w:rPr>
                <w:rFonts w:ascii="VIC" w:hAnsi="VIC" w:cs="Tahoma"/>
                <w:sz w:val="22"/>
                <w:szCs w:val="22"/>
              </w:rPr>
              <w:t>in the SPEAR workflow.</w:t>
            </w:r>
          </w:p>
        </w:tc>
      </w:tr>
      <w:tr w:rsidRPr="00163E97" w:rsidR="00F3040C" w:rsidTr="00A56E18" w14:paraId="27730FE2" w14:textId="77777777">
        <w:tc>
          <w:tcPr>
            <w:tcW w:w="836" w:type="dxa"/>
            <w:shd w:val="clear" w:color="auto" w:fill="auto"/>
            <w:vAlign w:val="center"/>
          </w:tcPr>
          <w:p w:rsidRPr="00000D86" w:rsidR="00F3040C" w:rsidP="00990D71" w:rsidRDefault="00F3040C" w14:paraId="62A8289B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BD1B22" w:rsidR="00F3040C" w:rsidP="00990D71" w:rsidRDefault="0052591A" w14:paraId="682AAAC2" w14:textId="76895D5B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3040C" w:rsidP="002C1608" w:rsidRDefault="00981A18" w14:paraId="231BAF84" w14:textId="77777777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Update SPEAR in line with new </w:t>
            </w:r>
            <w:r w:rsidR="0034562F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legislation </w:t>
            </w:r>
            <w:r w:rsidR="0034562F">
              <w:rPr>
                <w:rFonts w:ascii="VIC" w:hAnsi="VIC" w:cs="Arial"/>
                <w:bCs/>
                <w:sz w:val="22"/>
                <w:szCs w:val="22"/>
                <w:lang w:val="en-AU"/>
              </w:rPr>
              <w:lastRenderedPageBreak/>
              <w:t>requirements</w:t>
            </w:r>
          </w:p>
          <w:p w:rsidR="0052591A" w:rsidP="002C1608" w:rsidRDefault="0052591A" w14:paraId="47E5B642" w14:textId="42578C7F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</w:t>
            </w:r>
            <w:r>
              <w:rPr>
                <w:rFonts w:ascii="VIC" w:hAnsi="VIC" w:cs="Arial"/>
                <w:sz w:val="16"/>
                <w:szCs w:val="16"/>
                <w:lang w:val="en-AU"/>
              </w:rPr>
              <w:t>5618</w:t>
            </w:r>
          </w:p>
        </w:tc>
        <w:tc>
          <w:tcPr>
            <w:tcW w:w="10775" w:type="dxa"/>
            <w:shd w:val="clear" w:color="auto" w:fill="auto"/>
          </w:tcPr>
          <w:p w:rsidR="00BD3B4C" w:rsidP="006C5690" w:rsidRDefault="00547D1E" w14:paraId="5D86B9EE" w14:textId="77777777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 w:rsidRPr="00547D1E">
              <w:rPr>
                <w:rFonts w:ascii="VIC" w:hAnsi="VIC" w:cs="Tahoma"/>
                <w:sz w:val="22"/>
                <w:szCs w:val="22"/>
              </w:rPr>
              <w:lastRenderedPageBreak/>
              <w:t>SPEAR to be updated in line with the new</w:t>
            </w:r>
            <w:r w:rsidR="00BD3B4C">
              <w:rPr>
                <w:rFonts w:ascii="VIC" w:hAnsi="VIC" w:cs="Tahoma"/>
                <w:sz w:val="22"/>
                <w:szCs w:val="22"/>
              </w:rPr>
              <w:t xml:space="preserve"> legislation requirements: </w:t>
            </w:r>
          </w:p>
          <w:p w:rsidR="00DD0D1A" w:rsidP="006C2F04" w:rsidRDefault="00CD70C3" w14:paraId="2BF740E1" w14:textId="0C8FB3D5">
            <w:pPr>
              <w:pStyle w:val="ListParagraph"/>
              <w:widowControl w:val="0"/>
              <w:numPr>
                <w:ilvl w:val="0"/>
                <w:numId w:val="18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All</w:t>
            </w:r>
            <w:r w:rsidRPr="00DD0D1A" w:rsidR="00BD3B4C">
              <w:rPr>
                <w:rFonts w:ascii="VIC" w:hAnsi="VIC" w:cs="Tahoma"/>
                <w:sz w:val="22"/>
                <w:szCs w:val="22"/>
              </w:rPr>
              <w:t xml:space="preserve"> screens in SPEAR including </w:t>
            </w:r>
            <w:r w:rsidRPr="00DD0D1A" w:rsidR="00B90FC0">
              <w:rPr>
                <w:rFonts w:ascii="VIC" w:hAnsi="VIC" w:cs="Tahoma"/>
                <w:sz w:val="22"/>
                <w:szCs w:val="22"/>
              </w:rPr>
              <w:t>Form headings and screen text (including printable version)</w:t>
            </w:r>
            <w:r w:rsidRPr="00DD0D1A" w:rsidR="006B335E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DD0D1A" w:rsidR="00BD3B4C">
              <w:rPr>
                <w:rFonts w:ascii="VIC" w:hAnsi="VIC" w:cs="Tahoma"/>
                <w:sz w:val="22"/>
                <w:szCs w:val="22"/>
              </w:rPr>
              <w:t xml:space="preserve">have been updated to remove reference to </w:t>
            </w:r>
            <w:r w:rsidRPr="00DD0D1A" w:rsidR="00547D1E">
              <w:rPr>
                <w:rFonts w:ascii="VIC" w:hAnsi="VIC" w:cs="Tahoma"/>
                <w:sz w:val="22"/>
                <w:szCs w:val="22"/>
              </w:rPr>
              <w:t>‘Subdivision Procedures Regulations 20</w:t>
            </w:r>
            <w:r w:rsidRPr="00DD0D1A" w:rsidR="006B335E">
              <w:rPr>
                <w:rFonts w:ascii="VIC" w:hAnsi="VIC" w:cs="Tahoma"/>
                <w:sz w:val="22"/>
                <w:szCs w:val="22"/>
              </w:rPr>
              <w:t>1</w:t>
            </w:r>
            <w:r w:rsidRPr="00DD0D1A" w:rsidR="00547D1E">
              <w:rPr>
                <w:rFonts w:ascii="VIC" w:hAnsi="VIC" w:cs="Tahoma"/>
                <w:sz w:val="22"/>
                <w:szCs w:val="22"/>
              </w:rPr>
              <w:t>1’</w:t>
            </w:r>
            <w:r w:rsidR="0029753E">
              <w:rPr>
                <w:rFonts w:ascii="VIC" w:hAnsi="VIC" w:cs="Tahoma"/>
                <w:sz w:val="22"/>
                <w:szCs w:val="22"/>
              </w:rPr>
              <w:t>.</w:t>
            </w:r>
          </w:p>
          <w:p w:rsidRPr="00DD0D1A" w:rsidR="004A5817" w:rsidP="006C2F04" w:rsidRDefault="003F7B02" w14:paraId="519612DE" w14:textId="1089ABC7">
            <w:pPr>
              <w:pStyle w:val="ListParagraph"/>
              <w:widowControl w:val="0"/>
              <w:numPr>
                <w:ilvl w:val="0"/>
                <w:numId w:val="18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DD0D1A">
              <w:rPr>
                <w:rFonts w:ascii="VIC" w:hAnsi="VIC" w:cs="Tahoma"/>
                <w:sz w:val="22"/>
                <w:szCs w:val="22"/>
              </w:rPr>
              <w:lastRenderedPageBreak/>
              <w:t xml:space="preserve">In line with changes in the ‘Subdivision Procedures Regulations 2021’, the </w:t>
            </w:r>
            <w:r w:rsidRPr="00DD0D1A" w:rsidR="004A5817">
              <w:rPr>
                <w:rFonts w:ascii="VIC" w:hAnsi="VIC" w:cs="Tahoma"/>
                <w:sz w:val="22"/>
                <w:szCs w:val="22"/>
              </w:rPr>
              <w:t xml:space="preserve">public open space declaration shown on Forms 2, 3, 11 and 12 </w:t>
            </w:r>
            <w:r w:rsidR="00CD70C3">
              <w:rPr>
                <w:rFonts w:ascii="VIC" w:hAnsi="VIC" w:cs="Tahoma"/>
                <w:sz w:val="22"/>
                <w:szCs w:val="22"/>
              </w:rPr>
              <w:t>have</w:t>
            </w:r>
            <w:r w:rsidRPr="00DD0D1A" w:rsidR="00CD70C3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DD0D1A" w:rsidR="004A5817">
              <w:rPr>
                <w:rFonts w:ascii="VIC" w:hAnsi="VIC" w:cs="Tahoma"/>
                <w:sz w:val="22"/>
                <w:szCs w:val="22"/>
              </w:rPr>
              <w:t xml:space="preserve">be updated to </w:t>
            </w:r>
            <w:r w:rsidRPr="00DD0D1A" w:rsidR="0029753E">
              <w:rPr>
                <w:rFonts w:ascii="VIC" w:hAnsi="VIC" w:cs="Tahoma"/>
                <w:sz w:val="22"/>
                <w:szCs w:val="22"/>
              </w:rPr>
              <w:t>refer</w:t>
            </w:r>
            <w:r w:rsidRPr="00DD0D1A" w:rsidR="004A5817">
              <w:rPr>
                <w:rFonts w:ascii="VIC" w:hAnsi="VIC" w:cs="Tahoma"/>
                <w:sz w:val="22"/>
                <w:szCs w:val="22"/>
              </w:rPr>
              <w:t xml:space="preserve"> to section 18A, as follows: “A requirement for public open space under section 18 or 18A of the Subdivision Act 1988”.</w:t>
            </w:r>
          </w:p>
          <w:p w:rsidR="001D34F6" w:rsidP="006C2F04" w:rsidRDefault="000E3DD9" w14:paraId="15A941E4" w14:textId="0B176F15">
            <w:pPr>
              <w:pStyle w:val="ListParagraph"/>
              <w:widowControl w:val="0"/>
              <w:numPr>
                <w:ilvl w:val="0"/>
                <w:numId w:val="18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1E1456">
              <w:rPr>
                <w:rFonts w:ascii="VIC" w:hAnsi="VIC" w:cs="Tahoma"/>
                <w:sz w:val="22"/>
                <w:szCs w:val="22"/>
              </w:rPr>
              <w:t xml:space="preserve">‘Subdivision (Registrar’s Requirements) Regulations </w:t>
            </w:r>
            <w:r w:rsidRPr="001E1456" w:rsidR="00F3040C">
              <w:rPr>
                <w:rFonts w:ascii="VIC" w:hAnsi="VIC" w:cs="Tahoma"/>
                <w:sz w:val="22"/>
                <w:szCs w:val="22"/>
              </w:rPr>
              <w:t>2021</w:t>
            </w:r>
            <w:r w:rsidRPr="001E1456" w:rsidR="00431CC8">
              <w:rPr>
                <w:rFonts w:ascii="VIC" w:hAnsi="VIC" w:cs="Tahoma"/>
                <w:sz w:val="22"/>
                <w:szCs w:val="22"/>
              </w:rPr>
              <w:t>’</w:t>
            </w:r>
            <w:r w:rsidR="007C354D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CD70C3">
              <w:rPr>
                <w:rFonts w:ascii="VIC" w:hAnsi="VIC" w:cs="Tahoma"/>
                <w:sz w:val="22"/>
                <w:szCs w:val="22"/>
              </w:rPr>
              <w:t xml:space="preserve">have </w:t>
            </w:r>
            <w:r w:rsidR="007C354D">
              <w:rPr>
                <w:rFonts w:ascii="VIC" w:hAnsi="VIC" w:cs="Tahoma"/>
                <w:sz w:val="22"/>
                <w:szCs w:val="22"/>
              </w:rPr>
              <w:t xml:space="preserve">be updated on </w:t>
            </w:r>
            <w:r w:rsidR="002B1B27">
              <w:rPr>
                <w:rFonts w:ascii="VIC" w:hAnsi="VIC" w:cs="Tahoma"/>
                <w:sz w:val="22"/>
                <w:szCs w:val="22"/>
              </w:rPr>
              <w:t xml:space="preserve">the ‘Sign </w:t>
            </w:r>
            <w:r w:rsidR="00AC716D">
              <w:rPr>
                <w:rFonts w:ascii="VIC" w:hAnsi="VIC" w:cs="Tahoma"/>
                <w:sz w:val="22"/>
                <w:szCs w:val="22"/>
              </w:rPr>
              <w:t xml:space="preserve">Document’ screen for </w:t>
            </w:r>
            <w:r w:rsidR="001D34F6">
              <w:rPr>
                <w:rFonts w:ascii="VIC" w:hAnsi="VIC" w:cs="Tahoma"/>
                <w:sz w:val="22"/>
                <w:szCs w:val="22"/>
              </w:rPr>
              <w:t xml:space="preserve">plans. </w:t>
            </w:r>
            <w:r w:rsidR="002B1B27">
              <w:rPr>
                <w:rFonts w:ascii="VIC" w:hAnsi="VIC" w:cs="Tahoma"/>
                <w:sz w:val="22"/>
                <w:szCs w:val="22"/>
              </w:rPr>
              <w:t xml:space="preserve"> </w:t>
            </w:r>
          </w:p>
          <w:p w:rsidRPr="00C90CDC" w:rsidR="009515BE" w:rsidP="006C2F04" w:rsidRDefault="001D34F6" w14:paraId="528DDD63" w14:textId="1D0D41E9">
            <w:pPr>
              <w:pStyle w:val="ListParagraph"/>
              <w:widowControl w:val="0"/>
              <w:numPr>
                <w:ilvl w:val="0"/>
                <w:numId w:val="18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 w:rsidRPr="001E1456">
              <w:rPr>
                <w:rFonts w:ascii="VIC" w:hAnsi="VIC" w:cs="Tahoma"/>
                <w:sz w:val="22"/>
                <w:szCs w:val="22"/>
              </w:rPr>
              <w:t>‘Subdivision (Registrar’s Requirements) Regulations 2021’</w:t>
            </w:r>
            <w:r w:rsidR="00AC37D0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CD70C3">
              <w:rPr>
                <w:rFonts w:ascii="VIC" w:hAnsi="VIC" w:cs="Tahoma"/>
                <w:sz w:val="22"/>
                <w:szCs w:val="22"/>
              </w:rPr>
              <w:t xml:space="preserve">have </w:t>
            </w:r>
            <w:r w:rsidR="00AC37D0">
              <w:rPr>
                <w:rFonts w:ascii="VIC" w:hAnsi="VIC" w:cs="Tahoma"/>
                <w:sz w:val="22"/>
                <w:szCs w:val="22"/>
              </w:rPr>
              <w:t xml:space="preserve">be updated on Owners Corporation </w:t>
            </w:r>
            <w:r w:rsidR="00F10BA1">
              <w:rPr>
                <w:rFonts w:ascii="VIC" w:hAnsi="VIC" w:cs="Tahoma"/>
                <w:sz w:val="22"/>
                <w:szCs w:val="22"/>
              </w:rPr>
              <w:t xml:space="preserve">details </w:t>
            </w:r>
            <w:r w:rsidR="00B05CB7">
              <w:rPr>
                <w:rFonts w:ascii="VIC" w:hAnsi="VIC" w:cs="Tahoma"/>
                <w:sz w:val="22"/>
                <w:szCs w:val="22"/>
              </w:rPr>
              <w:t xml:space="preserve">and lodgment </w:t>
            </w:r>
            <w:r w:rsidR="00AC37D0">
              <w:rPr>
                <w:rFonts w:ascii="VIC" w:hAnsi="VIC" w:cs="Tahoma"/>
                <w:sz w:val="22"/>
                <w:szCs w:val="22"/>
              </w:rPr>
              <w:t>Forms.</w:t>
            </w:r>
          </w:p>
        </w:tc>
      </w:tr>
      <w:tr w:rsidRPr="00163E97" w:rsidR="00A64163" w:rsidTr="00A56E18" w14:paraId="1413AAD4" w14:textId="77777777">
        <w:tc>
          <w:tcPr>
            <w:tcW w:w="836" w:type="dxa"/>
            <w:shd w:val="clear" w:color="auto" w:fill="auto"/>
            <w:vAlign w:val="center"/>
          </w:tcPr>
          <w:p w:rsidRPr="00000D86" w:rsidR="00A64163" w:rsidP="00990D71" w:rsidRDefault="00A64163" w14:paraId="5C892782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64163" w:rsidP="00990D71" w:rsidRDefault="00A64163" w14:paraId="14BD829E" w14:textId="2A9471B5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Lodging Party, Applicant Contact, Consenting Party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64163" w:rsidP="00AC281A" w:rsidRDefault="005B5FCF" w14:paraId="3BE28CE9" w14:textId="15B01F74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Electronic Instrument updates</w:t>
            </w:r>
          </w:p>
          <w:p w:rsidR="003D6EBE" w:rsidP="00AC281A" w:rsidRDefault="003D6EBE" w14:paraId="45489973" w14:textId="6456CF2E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</w:t>
            </w:r>
            <w:r>
              <w:rPr>
                <w:rFonts w:ascii="VIC" w:hAnsi="VIC" w:cs="Arial"/>
                <w:sz w:val="16"/>
                <w:szCs w:val="16"/>
                <w:lang w:val="en-AU"/>
              </w:rPr>
              <w:t>56</w:t>
            </w:r>
            <w:r w:rsidR="009B4E9A">
              <w:rPr>
                <w:rFonts w:ascii="VIC" w:hAnsi="VIC" w:cs="Arial"/>
                <w:sz w:val="16"/>
                <w:szCs w:val="16"/>
                <w:lang w:val="en-AU"/>
              </w:rPr>
              <w:t>37</w:t>
            </w:r>
          </w:p>
        </w:tc>
        <w:tc>
          <w:tcPr>
            <w:tcW w:w="10775" w:type="dxa"/>
            <w:shd w:val="clear" w:color="auto" w:fill="auto"/>
          </w:tcPr>
          <w:p w:rsidR="00A64163" w:rsidP="006C5690" w:rsidRDefault="005B5FCF" w14:paraId="1F20C2CD" w14:textId="4FAC902D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Electronic Instruments to be updated </w:t>
            </w:r>
            <w:r w:rsidR="009C3CAA">
              <w:rPr>
                <w:rFonts w:ascii="VIC" w:hAnsi="VIC" w:cs="Tahoma"/>
                <w:sz w:val="22"/>
                <w:szCs w:val="22"/>
              </w:rPr>
              <w:t>for Lodging Parties</w:t>
            </w:r>
            <w:r w:rsidR="00A7312F">
              <w:rPr>
                <w:rFonts w:ascii="VIC" w:hAnsi="VIC" w:cs="Tahoma"/>
                <w:sz w:val="22"/>
                <w:szCs w:val="22"/>
              </w:rPr>
              <w:t xml:space="preserve"> (all Application Lodgement Forms)</w:t>
            </w:r>
            <w:r w:rsidR="009C3CAA">
              <w:rPr>
                <w:rFonts w:ascii="VIC" w:hAnsi="VIC" w:cs="Tahoma"/>
                <w:sz w:val="22"/>
                <w:szCs w:val="22"/>
              </w:rPr>
              <w:t>, Consenting Parties (</w:t>
            </w:r>
            <w:r w:rsidR="00A7312F">
              <w:rPr>
                <w:rFonts w:ascii="VIC" w:hAnsi="VIC" w:cs="Tahoma"/>
                <w:sz w:val="22"/>
                <w:szCs w:val="22"/>
              </w:rPr>
              <w:t xml:space="preserve">Removal of MSA Instruments) </w:t>
            </w:r>
            <w:r w:rsidR="009C3CAA">
              <w:rPr>
                <w:rFonts w:ascii="VIC" w:hAnsi="VIC" w:cs="Tahoma"/>
                <w:sz w:val="22"/>
                <w:szCs w:val="22"/>
              </w:rPr>
              <w:t>and Applicant Contacts (Boundary Plans and Road Alignments)</w:t>
            </w:r>
            <w:r w:rsidR="00A7312F">
              <w:rPr>
                <w:rFonts w:ascii="VIC" w:hAnsi="VIC" w:cs="Tahoma"/>
                <w:sz w:val="22"/>
                <w:szCs w:val="22"/>
              </w:rPr>
              <w:t xml:space="preserve"> as follows</w:t>
            </w:r>
            <w:r w:rsidR="00E252B9">
              <w:rPr>
                <w:rFonts w:ascii="VIC" w:hAnsi="VIC" w:cs="Tahoma"/>
                <w:sz w:val="22"/>
                <w:szCs w:val="22"/>
              </w:rPr>
              <w:t>:</w:t>
            </w:r>
          </w:p>
          <w:p w:rsidR="00ED6B4C" w:rsidP="009160C6" w:rsidRDefault="00ED6B4C" w14:paraId="172111AE" w14:textId="4B2D1BCB">
            <w:pPr>
              <w:pStyle w:val="ListParagraph"/>
              <w:widowControl w:val="0"/>
              <w:numPr>
                <w:ilvl w:val="0"/>
                <w:numId w:val="19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Certification </w:t>
            </w:r>
            <w:r w:rsidR="00171536">
              <w:rPr>
                <w:rFonts w:ascii="VIC" w:hAnsi="VIC" w:cs="Tahoma"/>
                <w:sz w:val="22"/>
                <w:szCs w:val="22"/>
              </w:rPr>
              <w:t>text updated in line with</w:t>
            </w:r>
            <w:r w:rsidR="00AB2C10">
              <w:rPr>
                <w:rFonts w:ascii="VIC" w:hAnsi="VIC" w:cs="Tahoma"/>
                <w:sz w:val="22"/>
                <w:szCs w:val="22"/>
              </w:rPr>
              <w:t xml:space="preserve"> SPEAR ELN Participation Rules </w:t>
            </w:r>
            <w:r w:rsidR="00D4221A">
              <w:rPr>
                <w:rFonts w:ascii="VIC" w:hAnsi="VIC" w:cs="Tahoma"/>
                <w:sz w:val="22"/>
                <w:szCs w:val="22"/>
              </w:rPr>
              <w:t>Version 3 (based on Model Partic</w:t>
            </w:r>
            <w:r w:rsidR="007B3B3F">
              <w:rPr>
                <w:rFonts w:ascii="VIC" w:hAnsi="VIC" w:cs="Tahoma"/>
                <w:sz w:val="22"/>
                <w:szCs w:val="22"/>
              </w:rPr>
              <w:t>ipation Rules for Electronic Conveyancing Version 6).</w:t>
            </w:r>
          </w:p>
          <w:p w:rsidR="00E252B9" w:rsidP="009160C6" w:rsidRDefault="00E252B9" w14:paraId="0BAD7C4E" w14:textId="366A0A53">
            <w:pPr>
              <w:pStyle w:val="ListParagraph"/>
              <w:widowControl w:val="0"/>
              <w:numPr>
                <w:ilvl w:val="0"/>
                <w:numId w:val="19"/>
              </w:numPr>
              <w:adjustRightInd w:val="0"/>
              <w:spacing w:before="60" w:after="75" w:line="360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Country code</w:t>
            </w:r>
            <w:r w:rsidR="005B5FCF">
              <w:rPr>
                <w:rFonts w:ascii="VIC" w:hAnsi="VIC" w:cs="Tahoma"/>
                <w:sz w:val="22"/>
                <w:szCs w:val="22"/>
              </w:rPr>
              <w:t>s</w:t>
            </w:r>
            <w:r>
              <w:rPr>
                <w:rFonts w:ascii="VIC" w:hAnsi="VIC" w:cs="Tahoma"/>
                <w:sz w:val="22"/>
                <w:szCs w:val="22"/>
              </w:rPr>
              <w:t xml:space="preserve"> and descriptions updated</w:t>
            </w:r>
            <w:r w:rsidR="004E5329">
              <w:rPr>
                <w:rFonts w:ascii="VIC" w:hAnsi="VIC" w:cs="Tahoma"/>
                <w:sz w:val="22"/>
                <w:szCs w:val="22"/>
              </w:rPr>
              <w:t>.</w:t>
            </w:r>
          </w:p>
          <w:p w:rsidRPr="0029753E" w:rsidR="000B4752" w:rsidP="000B4752" w:rsidRDefault="005B5FCF" w14:paraId="0D33B782" w14:textId="75B23DA8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Note: </w:t>
            </w:r>
            <w:r w:rsidR="005D27A8">
              <w:rPr>
                <w:rFonts w:ascii="VIC" w:hAnsi="VIC" w:cs="Tahoma"/>
                <w:sz w:val="22"/>
                <w:szCs w:val="22"/>
              </w:rPr>
              <w:t xml:space="preserve">SPEAR users will be prompted to re-sign </w:t>
            </w:r>
            <w:r w:rsidR="009C6369">
              <w:rPr>
                <w:rFonts w:ascii="VIC" w:hAnsi="VIC" w:cs="Tahoma"/>
                <w:sz w:val="22"/>
                <w:szCs w:val="22"/>
              </w:rPr>
              <w:t>Application Lodgement Forms that have not been lodged at the time of the release.</w:t>
            </w:r>
          </w:p>
        </w:tc>
      </w:tr>
    </w:tbl>
    <w:p w:rsidR="00102045" w:rsidP="00163E97" w:rsidRDefault="00102045" w14:paraId="4C24B205" w14:textId="3ED55C8D">
      <w:pPr>
        <w:rPr>
          <w:rFonts w:ascii="Arial" w:hAnsi="Arial" w:cs="Arial"/>
          <w:snapToGrid w:val="0"/>
          <w:lang w:val="en-AU" w:eastAsia="en-US"/>
        </w:rPr>
      </w:pPr>
    </w:p>
    <w:sectPr w:rsidR="00102045" w:rsidSect="00514ABD">
      <w:footerReference w:type="first" r:id="rId19"/>
      <w:pgSz w:w="16840" w:h="11907" w:orient="landscape" w:code="9"/>
      <w:pgMar w:top="993" w:right="680" w:bottom="1276" w:left="851" w:header="709" w:footer="6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BDE" w:rsidRDefault="00DA7BDE" w14:paraId="0EEB7EA6" w14:textId="77777777">
      <w:r>
        <w:separator/>
      </w:r>
    </w:p>
  </w:endnote>
  <w:endnote w:type="continuationSeparator" w:id="0">
    <w:p w:rsidR="00DA7BDE" w:rsidRDefault="00DA7BDE" w14:paraId="21809478" w14:textId="77777777">
      <w:r>
        <w:continuationSeparator/>
      </w:r>
    </w:p>
  </w:endnote>
  <w:endnote w:type="continuationNotice" w:id="1">
    <w:p w:rsidR="00DA7BDE" w:rsidRDefault="00DA7BDE" w14:paraId="2A394D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B85D23" w:rsidR="00C13C2A" w:rsidP="00B85D23" w:rsidRDefault="00000D86" w14:paraId="56CF4204" w14:textId="2D0176FF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>SPEAR Release Notes – Release 5.</w:t>
    </w:r>
    <w:r w:rsidR="00EA33D1">
      <w:rPr>
        <w:rFonts w:ascii="VIC" w:hAnsi="VIC" w:cs="Arial"/>
        <w:sz w:val="22"/>
        <w:szCs w:val="22"/>
      </w:rPr>
      <w:t>5</w:t>
    </w:r>
    <w:r w:rsidRPr="00720507">
      <w:rPr>
        <w:rFonts w:ascii="VIC" w:hAnsi="VIC" w:cs="Arial"/>
        <w:sz w:val="22"/>
        <w:szCs w:val="22"/>
      </w:rPr>
      <w:tab/>
    </w:r>
    <w:r w:rsidRPr="00720507">
      <w:rPr>
        <w:rFonts w:ascii="VIC" w:hAnsi="VIC" w:cs="Arial"/>
        <w:sz w:val="22"/>
        <w:szCs w:val="22"/>
      </w:rPr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>
      <w:rPr>
        <w:rStyle w:val="PageNumber"/>
        <w:rFonts w:ascii="VIC" w:hAnsi="VIC" w:cs="Arial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3D04C8">
      <w:rPr>
        <w:rStyle w:val="PageNumber"/>
        <w:rFonts w:ascii="VIC" w:hAnsi="VIC" w:cs="Arial"/>
        <w:sz w:val="22"/>
        <w:szCs w:val="22"/>
      </w:rPr>
      <w:t>July</w:t>
    </w:r>
    <w:r>
      <w:rPr>
        <w:rStyle w:val="PageNumber"/>
        <w:rFonts w:ascii="VIC" w:hAnsi="VIC" w:cs="Arial"/>
        <w:sz w:val="22"/>
        <w:szCs w:val="22"/>
      </w:rPr>
      <w:t xml:space="preserve"> 202</w:t>
    </w:r>
    <w:r w:rsidR="00EA33D1">
      <w:rPr>
        <w:rStyle w:val="PageNumber"/>
        <w:rFonts w:ascii="VIC" w:hAnsi="VIC" w:cs="Arial"/>
        <w:sz w:val="22"/>
        <w:szCs w:val="22"/>
      </w:rPr>
      <w:t>2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0" allowOverlap="1" wp14:anchorId="3632C52B" wp14:editId="06E921A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40d4ffebe22df39d3df6fa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62539" w:rsidR="007E2F61" w:rsidP="00862539" w:rsidRDefault="00862539" w14:paraId="57BF07B1" w14:textId="4C435AE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6253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CA55F4C">
            <v:shapetype id="_x0000_t202" coordsize="21600,21600" o:spt="202" path="m,l,21600r21600,l21600,xe" w14:anchorId="3632C52B">
              <v:stroke joinstyle="miter"/>
              <v:path gradientshapeok="t" o:connecttype="rect"/>
            </v:shapetype>
            <v:shape id="MSIPCM040d4ffebe22df39d3df6fa6" style="position:absolute;margin-left:0;margin-top:0;width:612pt;height:36.5pt;z-index:25166131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264680268,&quot;Height&quot;:9999999.0,&quot;Width&quot;:9999999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">
              <v:textbox inset=",0,,0">
                <w:txbxContent>
                  <w:p w:rsidRPr="00862539" w:rsidR="007E2F61" w:rsidP="00862539" w:rsidRDefault="00862539" w14:paraId="09E77742" w14:textId="4C435AE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6253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55503E" w:rsidR="00C13C2A" w:rsidP="00A6291D" w:rsidRDefault="007E2F61" w14:paraId="59FD16D8" w14:textId="6FE20647">
    <w:pPr>
      <w:pStyle w:val="Footer"/>
      <w:pBdr>
        <w:top w:val="single" w:color="auto" w:sz="4" w:space="0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7" behindDoc="0" locked="0" layoutInCell="0" allowOverlap="1" wp14:anchorId="58FC025B" wp14:editId="3CEBF39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19564be9bb3f00e98253fa0a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62539" w:rsidR="007E2F61" w:rsidP="00862539" w:rsidRDefault="00862539" w14:paraId="78B18248" w14:textId="3A0DAD1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6253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1B7A71F">
            <v:shapetype id="_x0000_t202" coordsize="21600,21600" o:spt="202" path="m,l,21600r21600,l21600,xe" w14:anchorId="58FC025B">
              <v:stroke joinstyle="miter"/>
              <v:path gradientshapeok="t" o:connecttype="rect"/>
            </v:shapetype>
            <v:shape id="MSIPCM19564be9bb3f00e98253fa0a" style="position:absolute;margin-left:0;margin-top:0;width:612pt;height:36.5pt;z-index:25166233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264680268,&quot;Height&quot;:9999999.0,&quot;Width&quot;:9999999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">
              <v:textbox inset=",0,,0">
                <w:txbxContent>
                  <w:p w:rsidRPr="00862539" w:rsidR="007E2F61" w:rsidP="00862539" w:rsidRDefault="00862539" w14:paraId="08CE8BEA" w14:textId="3A0DAD1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6253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5503E" w:rsidR="00C13C2A">
      <w:rPr>
        <w:rFonts w:ascii="VIC" w:hAnsi="VIC"/>
        <w:sz w:val="22"/>
        <w:szCs w:val="22"/>
      </w:rPr>
      <w:t xml:space="preserve">SPEAR Release Notes – Release </w:t>
    </w:r>
    <w:r w:rsidRPr="0055503E" w:rsidR="00B77E67">
      <w:rPr>
        <w:rFonts w:ascii="VIC" w:hAnsi="VIC"/>
        <w:sz w:val="22"/>
        <w:szCs w:val="22"/>
      </w:rPr>
      <w:t>5.</w:t>
    </w:r>
    <w:r w:rsidR="00B85D23">
      <w:rPr>
        <w:rFonts w:ascii="VIC" w:hAnsi="VIC"/>
        <w:sz w:val="22"/>
        <w:szCs w:val="22"/>
      </w:rPr>
      <w:t>5</w:t>
    </w:r>
    <w:r w:rsidRPr="0055503E" w:rsidR="00C13C2A">
      <w:rPr>
        <w:rStyle w:val="PageNumber"/>
        <w:rFonts w:ascii="VIC" w:hAnsi="VIC"/>
        <w:sz w:val="22"/>
        <w:szCs w:val="22"/>
      </w:rPr>
      <w:tab/>
    </w:r>
    <w:r w:rsidRPr="0055503E" w:rsidR="00C13C2A">
      <w:rPr>
        <w:rStyle w:val="PageNumber"/>
        <w:rFonts w:ascii="VIC" w:hAnsi="VIC"/>
        <w:sz w:val="22"/>
        <w:szCs w:val="22"/>
      </w:rPr>
      <w:t xml:space="preserve">                                                       </w:t>
    </w:r>
    <w:r w:rsidR="003D04C8">
      <w:rPr>
        <w:rStyle w:val="PageNumber"/>
        <w:rFonts w:ascii="VIC" w:hAnsi="VIC"/>
        <w:sz w:val="22"/>
        <w:szCs w:val="22"/>
      </w:rPr>
      <w:t>July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Pr="0055503E" w:rsidR="0055503E">
      <w:rPr>
        <w:rStyle w:val="PageNumber"/>
        <w:rFonts w:ascii="VIC" w:hAnsi="VIC"/>
        <w:sz w:val="22"/>
        <w:szCs w:val="22"/>
      </w:rPr>
      <w:t>202</w:t>
    </w:r>
    <w:r w:rsidR="00B85D23">
      <w:rPr>
        <w:rStyle w:val="PageNumber"/>
        <w:rFonts w:ascii="VIC" w:hAnsi="VIC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20507" w:rsidR="00830949" w:rsidP="00A6291D" w:rsidRDefault="00C13C2A" w14:paraId="08C767B1" w14:textId="40E28036">
    <w:pPr>
      <w:pStyle w:val="Footer"/>
      <w:pBdr>
        <w:top w:val="single" w:color="auto" w:sz="4" w:space="0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Pr="00720507" w:rsidR="009B72AB">
      <w:rPr>
        <w:rFonts w:ascii="VIC" w:hAnsi="VIC" w:cs="Arial"/>
        <w:sz w:val="22"/>
        <w:szCs w:val="22"/>
      </w:rPr>
      <w:t>5.</w:t>
    </w:r>
    <w:r w:rsidR="00F3301B">
      <w:rPr>
        <w:rFonts w:ascii="VIC" w:hAnsi="VIC" w:cs="Arial"/>
        <w:sz w:val="22"/>
        <w:szCs w:val="22"/>
      </w:rPr>
      <w:t>5</w:t>
    </w:r>
    <w:r w:rsidRPr="00720507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ab/>
    </w:r>
    <w:r w:rsidRPr="00720507">
      <w:rPr>
        <w:rFonts w:ascii="VIC" w:hAnsi="VIC" w:cs="Arial"/>
        <w:sz w:val="22"/>
        <w:szCs w:val="22"/>
      </w:rPr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F3301B">
      <w:rPr>
        <w:rStyle w:val="PageNumber"/>
        <w:rFonts w:ascii="VIC" w:hAnsi="VIC" w:cs="Arial"/>
        <w:sz w:val="22"/>
        <w:szCs w:val="22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BDE" w:rsidRDefault="00DA7BDE" w14:paraId="35A3AEC4" w14:textId="77777777">
      <w:r>
        <w:separator/>
      </w:r>
    </w:p>
  </w:footnote>
  <w:footnote w:type="continuationSeparator" w:id="0">
    <w:p w:rsidR="00DA7BDE" w:rsidRDefault="00DA7BDE" w14:paraId="05F9FD7B" w14:textId="77777777">
      <w:r>
        <w:continuationSeparator/>
      </w:r>
    </w:p>
  </w:footnote>
  <w:footnote w:type="continuationNotice" w:id="1">
    <w:p w:rsidR="00DA7BDE" w:rsidRDefault="00DA7BDE" w14:paraId="18ACF38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4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5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8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9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hint="default" w:ascii="Arial" w:hAnsi="Arial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hint="default" w:ascii="Arial" w:hAnsi="Arial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12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16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17"/>
  </w:num>
  <w:num w:numId="16">
    <w:abstractNumId w:val="2"/>
  </w:num>
  <w:num w:numId="17">
    <w:abstractNumId w:val="13"/>
  </w:num>
  <w:num w:numId="18">
    <w:abstractNumId w:val="1"/>
  </w:num>
  <w:num w:numId="19">
    <w:abstractNumId w:val="0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587F"/>
    <w:rsid w:val="000172C5"/>
    <w:rsid w:val="000172E5"/>
    <w:rsid w:val="000218D1"/>
    <w:rsid w:val="00022CB7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E91"/>
    <w:rsid w:val="00056F0A"/>
    <w:rsid w:val="00057BFC"/>
    <w:rsid w:val="000609A2"/>
    <w:rsid w:val="00060C04"/>
    <w:rsid w:val="00060C33"/>
    <w:rsid w:val="00060D6F"/>
    <w:rsid w:val="00061A39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F71"/>
    <w:rsid w:val="000A065C"/>
    <w:rsid w:val="000A0A30"/>
    <w:rsid w:val="000A1141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E1"/>
    <w:rsid w:val="000E2D6E"/>
    <w:rsid w:val="000E3383"/>
    <w:rsid w:val="000E366E"/>
    <w:rsid w:val="000E3AC1"/>
    <w:rsid w:val="000E3DD9"/>
    <w:rsid w:val="000E3E67"/>
    <w:rsid w:val="000E55B4"/>
    <w:rsid w:val="000E7513"/>
    <w:rsid w:val="000E7A44"/>
    <w:rsid w:val="000E7AFB"/>
    <w:rsid w:val="000F2F40"/>
    <w:rsid w:val="000F3061"/>
    <w:rsid w:val="000F343F"/>
    <w:rsid w:val="000F3AFB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A7C"/>
    <w:rsid w:val="001134DF"/>
    <w:rsid w:val="001135D1"/>
    <w:rsid w:val="00113E80"/>
    <w:rsid w:val="001144DA"/>
    <w:rsid w:val="00116C00"/>
    <w:rsid w:val="00116ECB"/>
    <w:rsid w:val="00116F78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FE0"/>
    <w:rsid w:val="00133178"/>
    <w:rsid w:val="001335B3"/>
    <w:rsid w:val="00133B1B"/>
    <w:rsid w:val="00134C64"/>
    <w:rsid w:val="00135082"/>
    <w:rsid w:val="00135F9E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7114"/>
    <w:rsid w:val="00147DA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81A"/>
    <w:rsid w:val="001579A1"/>
    <w:rsid w:val="00160BEA"/>
    <w:rsid w:val="0016114F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1536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2A"/>
    <w:rsid w:val="00197446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468"/>
    <w:rsid w:val="001A56CF"/>
    <w:rsid w:val="001A5ED1"/>
    <w:rsid w:val="001A696A"/>
    <w:rsid w:val="001A7DC7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3758"/>
    <w:rsid w:val="001C3E6C"/>
    <w:rsid w:val="001C5602"/>
    <w:rsid w:val="001C67E2"/>
    <w:rsid w:val="001C7200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B8B"/>
    <w:rsid w:val="001F480B"/>
    <w:rsid w:val="001F5523"/>
    <w:rsid w:val="001F6375"/>
    <w:rsid w:val="001F6673"/>
    <w:rsid w:val="001F6990"/>
    <w:rsid w:val="001F7FEE"/>
    <w:rsid w:val="00200530"/>
    <w:rsid w:val="002009D0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3003"/>
    <w:rsid w:val="00223159"/>
    <w:rsid w:val="00223E48"/>
    <w:rsid w:val="002242EC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743"/>
    <w:rsid w:val="00231CCB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0E69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CC0"/>
    <w:rsid w:val="00271F5C"/>
    <w:rsid w:val="0027262C"/>
    <w:rsid w:val="00272F78"/>
    <w:rsid w:val="002736CC"/>
    <w:rsid w:val="0027461B"/>
    <w:rsid w:val="00274D25"/>
    <w:rsid w:val="00275367"/>
    <w:rsid w:val="00275705"/>
    <w:rsid w:val="00276591"/>
    <w:rsid w:val="00277945"/>
    <w:rsid w:val="0028087D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1B27"/>
    <w:rsid w:val="002B2492"/>
    <w:rsid w:val="002B2D53"/>
    <w:rsid w:val="002B371C"/>
    <w:rsid w:val="002B3FE2"/>
    <w:rsid w:val="002B4259"/>
    <w:rsid w:val="002B5CEF"/>
    <w:rsid w:val="002B71D0"/>
    <w:rsid w:val="002B7B00"/>
    <w:rsid w:val="002C083B"/>
    <w:rsid w:val="002C1608"/>
    <w:rsid w:val="002C20F3"/>
    <w:rsid w:val="002C4D5C"/>
    <w:rsid w:val="002C669A"/>
    <w:rsid w:val="002C6938"/>
    <w:rsid w:val="002C6E65"/>
    <w:rsid w:val="002C7C23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AC6"/>
    <w:rsid w:val="00312745"/>
    <w:rsid w:val="0031290D"/>
    <w:rsid w:val="00313B1B"/>
    <w:rsid w:val="00313DFE"/>
    <w:rsid w:val="003140A8"/>
    <w:rsid w:val="0031464A"/>
    <w:rsid w:val="00314BF7"/>
    <w:rsid w:val="00314CD1"/>
    <w:rsid w:val="003157BA"/>
    <w:rsid w:val="003158DF"/>
    <w:rsid w:val="00316065"/>
    <w:rsid w:val="0031665D"/>
    <w:rsid w:val="0031672D"/>
    <w:rsid w:val="00316F2F"/>
    <w:rsid w:val="0031724C"/>
    <w:rsid w:val="00317721"/>
    <w:rsid w:val="00320703"/>
    <w:rsid w:val="00320C38"/>
    <w:rsid w:val="00321019"/>
    <w:rsid w:val="00321548"/>
    <w:rsid w:val="00321DDE"/>
    <w:rsid w:val="003222E7"/>
    <w:rsid w:val="00322538"/>
    <w:rsid w:val="00323576"/>
    <w:rsid w:val="00324E44"/>
    <w:rsid w:val="00325BD5"/>
    <w:rsid w:val="003261C9"/>
    <w:rsid w:val="00326456"/>
    <w:rsid w:val="00326E6D"/>
    <w:rsid w:val="00331136"/>
    <w:rsid w:val="0033153A"/>
    <w:rsid w:val="0033173C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709"/>
    <w:rsid w:val="00343ABC"/>
    <w:rsid w:val="00343D67"/>
    <w:rsid w:val="00344490"/>
    <w:rsid w:val="00344C53"/>
    <w:rsid w:val="0034562F"/>
    <w:rsid w:val="003461C4"/>
    <w:rsid w:val="0034629A"/>
    <w:rsid w:val="0034795E"/>
    <w:rsid w:val="003509D0"/>
    <w:rsid w:val="003513D6"/>
    <w:rsid w:val="00351E1D"/>
    <w:rsid w:val="003525AF"/>
    <w:rsid w:val="0035267C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3C83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DDD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65"/>
    <w:rsid w:val="003E717D"/>
    <w:rsid w:val="003E71F4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307"/>
    <w:rsid w:val="00402B12"/>
    <w:rsid w:val="00403286"/>
    <w:rsid w:val="004032C8"/>
    <w:rsid w:val="00404EBD"/>
    <w:rsid w:val="004051BD"/>
    <w:rsid w:val="00405E32"/>
    <w:rsid w:val="00406119"/>
    <w:rsid w:val="00406ED2"/>
    <w:rsid w:val="00407E5C"/>
    <w:rsid w:val="004100ED"/>
    <w:rsid w:val="004104C5"/>
    <w:rsid w:val="004105AF"/>
    <w:rsid w:val="00410716"/>
    <w:rsid w:val="00411535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0EDC"/>
    <w:rsid w:val="00451D3F"/>
    <w:rsid w:val="0045225C"/>
    <w:rsid w:val="00452C54"/>
    <w:rsid w:val="00453B6D"/>
    <w:rsid w:val="00454016"/>
    <w:rsid w:val="00454170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5462"/>
    <w:rsid w:val="00465C42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E1876"/>
    <w:rsid w:val="004E1BFB"/>
    <w:rsid w:val="004E1C74"/>
    <w:rsid w:val="004E211A"/>
    <w:rsid w:val="004E2360"/>
    <w:rsid w:val="004E34B0"/>
    <w:rsid w:val="004E4821"/>
    <w:rsid w:val="004E496C"/>
    <w:rsid w:val="004E4BEC"/>
    <w:rsid w:val="004E4EF0"/>
    <w:rsid w:val="004E5329"/>
    <w:rsid w:val="004E5ECB"/>
    <w:rsid w:val="004E6874"/>
    <w:rsid w:val="004E6ABB"/>
    <w:rsid w:val="004E6D14"/>
    <w:rsid w:val="004E7007"/>
    <w:rsid w:val="004E79D5"/>
    <w:rsid w:val="004E7EB5"/>
    <w:rsid w:val="004F15E4"/>
    <w:rsid w:val="004F1635"/>
    <w:rsid w:val="004F1828"/>
    <w:rsid w:val="004F2423"/>
    <w:rsid w:val="004F2AE9"/>
    <w:rsid w:val="004F406A"/>
    <w:rsid w:val="004F5324"/>
    <w:rsid w:val="004F5B6D"/>
    <w:rsid w:val="004F5E8D"/>
    <w:rsid w:val="004F69BC"/>
    <w:rsid w:val="004F7152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952"/>
    <w:rsid w:val="00514ABD"/>
    <w:rsid w:val="005153F5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85C"/>
    <w:rsid w:val="005A3FE7"/>
    <w:rsid w:val="005A4100"/>
    <w:rsid w:val="005A4309"/>
    <w:rsid w:val="005A5152"/>
    <w:rsid w:val="005A5D4B"/>
    <w:rsid w:val="005A678E"/>
    <w:rsid w:val="005A7EF5"/>
    <w:rsid w:val="005B0425"/>
    <w:rsid w:val="005B1274"/>
    <w:rsid w:val="005B24C4"/>
    <w:rsid w:val="005B2BCA"/>
    <w:rsid w:val="005B37E9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B09"/>
    <w:rsid w:val="005D23D4"/>
    <w:rsid w:val="005D27A8"/>
    <w:rsid w:val="005D2F28"/>
    <w:rsid w:val="005D33F7"/>
    <w:rsid w:val="005D3C89"/>
    <w:rsid w:val="005D3DDC"/>
    <w:rsid w:val="005D4D4B"/>
    <w:rsid w:val="005D531A"/>
    <w:rsid w:val="005D54B5"/>
    <w:rsid w:val="005D5940"/>
    <w:rsid w:val="005D60FB"/>
    <w:rsid w:val="005D6BC7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76C6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DB"/>
    <w:rsid w:val="00610D3A"/>
    <w:rsid w:val="00610F1F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B9C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3321"/>
    <w:rsid w:val="0067455C"/>
    <w:rsid w:val="00674B8F"/>
    <w:rsid w:val="00674C0B"/>
    <w:rsid w:val="00674E54"/>
    <w:rsid w:val="00675B14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F33"/>
    <w:rsid w:val="00691267"/>
    <w:rsid w:val="00692917"/>
    <w:rsid w:val="0069310C"/>
    <w:rsid w:val="0069382D"/>
    <w:rsid w:val="006938C2"/>
    <w:rsid w:val="00693AF3"/>
    <w:rsid w:val="00693C9A"/>
    <w:rsid w:val="00695287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F6C"/>
    <w:rsid w:val="006F28C5"/>
    <w:rsid w:val="006F3329"/>
    <w:rsid w:val="006F3A25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5016"/>
    <w:rsid w:val="00726853"/>
    <w:rsid w:val="007271A3"/>
    <w:rsid w:val="00727322"/>
    <w:rsid w:val="00727497"/>
    <w:rsid w:val="007313A8"/>
    <w:rsid w:val="007320BA"/>
    <w:rsid w:val="00732314"/>
    <w:rsid w:val="00733472"/>
    <w:rsid w:val="00734117"/>
    <w:rsid w:val="007345CD"/>
    <w:rsid w:val="00734D0F"/>
    <w:rsid w:val="007359C4"/>
    <w:rsid w:val="00735D21"/>
    <w:rsid w:val="00735DBE"/>
    <w:rsid w:val="00736211"/>
    <w:rsid w:val="00736A23"/>
    <w:rsid w:val="007378B0"/>
    <w:rsid w:val="00741B93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6099F"/>
    <w:rsid w:val="00761BB9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C52"/>
    <w:rsid w:val="007850C9"/>
    <w:rsid w:val="00785755"/>
    <w:rsid w:val="00786B32"/>
    <w:rsid w:val="00786B3A"/>
    <w:rsid w:val="00786CB7"/>
    <w:rsid w:val="007870C7"/>
    <w:rsid w:val="00787260"/>
    <w:rsid w:val="00787EA7"/>
    <w:rsid w:val="00790B03"/>
    <w:rsid w:val="00790B15"/>
    <w:rsid w:val="00790E8F"/>
    <w:rsid w:val="0079108E"/>
    <w:rsid w:val="007910C3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21EA"/>
    <w:rsid w:val="007A2F1D"/>
    <w:rsid w:val="007A360D"/>
    <w:rsid w:val="007A3C13"/>
    <w:rsid w:val="007A7827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10D5"/>
    <w:rsid w:val="007C119D"/>
    <w:rsid w:val="007C1420"/>
    <w:rsid w:val="007C354D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40A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5DAA"/>
    <w:rsid w:val="00806421"/>
    <w:rsid w:val="0080642C"/>
    <w:rsid w:val="00806B7A"/>
    <w:rsid w:val="00810694"/>
    <w:rsid w:val="008117CB"/>
    <w:rsid w:val="008127CB"/>
    <w:rsid w:val="0081414F"/>
    <w:rsid w:val="008141F9"/>
    <w:rsid w:val="00814B6A"/>
    <w:rsid w:val="00814C46"/>
    <w:rsid w:val="00814EE5"/>
    <w:rsid w:val="00815628"/>
    <w:rsid w:val="0081736B"/>
    <w:rsid w:val="0082043D"/>
    <w:rsid w:val="0082059B"/>
    <w:rsid w:val="00820690"/>
    <w:rsid w:val="00820A3A"/>
    <w:rsid w:val="00822331"/>
    <w:rsid w:val="0082236D"/>
    <w:rsid w:val="008231A9"/>
    <w:rsid w:val="008233D0"/>
    <w:rsid w:val="0082359C"/>
    <w:rsid w:val="008255CF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8D9"/>
    <w:rsid w:val="00854BA9"/>
    <w:rsid w:val="00854C6B"/>
    <w:rsid w:val="00855004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A46"/>
    <w:rsid w:val="00865EDB"/>
    <w:rsid w:val="008663F1"/>
    <w:rsid w:val="00867961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41A5"/>
    <w:rsid w:val="00894CA0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969"/>
    <w:rsid w:val="008A5D3B"/>
    <w:rsid w:val="008A62E4"/>
    <w:rsid w:val="008A6907"/>
    <w:rsid w:val="008A6EC6"/>
    <w:rsid w:val="008A705D"/>
    <w:rsid w:val="008B048B"/>
    <w:rsid w:val="008B08AD"/>
    <w:rsid w:val="008B36F9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715"/>
    <w:rsid w:val="008C7B7D"/>
    <w:rsid w:val="008C7BBA"/>
    <w:rsid w:val="008D09CA"/>
    <w:rsid w:val="008D0A20"/>
    <w:rsid w:val="008D0A3E"/>
    <w:rsid w:val="008D0AE6"/>
    <w:rsid w:val="008D1A41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35"/>
    <w:rsid w:val="00930CAE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8DF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5BE"/>
    <w:rsid w:val="0095163B"/>
    <w:rsid w:val="00951769"/>
    <w:rsid w:val="00952279"/>
    <w:rsid w:val="00952763"/>
    <w:rsid w:val="00952802"/>
    <w:rsid w:val="00953BB6"/>
    <w:rsid w:val="00955729"/>
    <w:rsid w:val="009558F3"/>
    <w:rsid w:val="00956E09"/>
    <w:rsid w:val="0095709A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BF"/>
    <w:rsid w:val="00965DA2"/>
    <w:rsid w:val="00966760"/>
    <w:rsid w:val="00967BC6"/>
    <w:rsid w:val="00967C5D"/>
    <w:rsid w:val="009706F7"/>
    <w:rsid w:val="00970C96"/>
    <w:rsid w:val="0097165C"/>
    <w:rsid w:val="0097179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AE2"/>
    <w:rsid w:val="009A50CC"/>
    <w:rsid w:val="009A59F2"/>
    <w:rsid w:val="009A64D4"/>
    <w:rsid w:val="009A70DC"/>
    <w:rsid w:val="009B0C4B"/>
    <w:rsid w:val="009B18C5"/>
    <w:rsid w:val="009B1C1D"/>
    <w:rsid w:val="009B2351"/>
    <w:rsid w:val="009B4C4D"/>
    <w:rsid w:val="009B4E9A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3FA"/>
    <w:rsid w:val="009E0ED2"/>
    <w:rsid w:val="009E1316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30DF"/>
    <w:rsid w:val="00A03D1B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7660"/>
    <w:rsid w:val="00A2043A"/>
    <w:rsid w:val="00A2081A"/>
    <w:rsid w:val="00A22518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2E4"/>
    <w:rsid w:val="00A2753A"/>
    <w:rsid w:val="00A30A84"/>
    <w:rsid w:val="00A310E4"/>
    <w:rsid w:val="00A3199B"/>
    <w:rsid w:val="00A31BAD"/>
    <w:rsid w:val="00A32E77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26C"/>
    <w:rsid w:val="00A61AB4"/>
    <w:rsid w:val="00A6291D"/>
    <w:rsid w:val="00A634CA"/>
    <w:rsid w:val="00A6362E"/>
    <w:rsid w:val="00A64163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A73"/>
    <w:rsid w:val="00A76601"/>
    <w:rsid w:val="00A77B63"/>
    <w:rsid w:val="00A80659"/>
    <w:rsid w:val="00A806CE"/>
    <w:rsid w:val="00A8159C"/>
    <w:rsid w:val="00A817EE"/>
    <w:rsid w:val="00A81EB2"/>
    <w:rsid w:val="00A82709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774"/>
    <w:rsid w:val="00A96AF0"/>
    <w:rsid w:val="00A96ED4"/>
    <w:rsid w:val="00A97222"/>
    <w:rsid w:val="00A97489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96F"/>
    <w:rsid w:val="00AB0E66"/>
    <w:rsid w:val="00AB1797"/>
    <w:rsid w:val="00AB17E0"/>
    <w:rsid w:val="00AB1CCD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16D2"/>
    <w:rsid w:val="00AF16DF"/>
    <w:rsid w:val="00AF1C87"/>
    <w:rsid w:val="00AF1DED"/>
    <w:rsid w:val="00AF31A9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91"/>
    <w:rsid w:val="00B351B5"/>
    <w:rsid w:val="00B361BE"/>
    <w:rsid w:val="00B36534"/>
    <w:rsid w:val="00B36781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C2B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E47"/>
    <w:rsid w:val="00B634FD"/>
    <w:rsid w:val="00B635EA"/>
    <w:rsid w:val="00B63A52"/>
    <w:rsid w:val="00B63C7B"/>
    <w:rsid w:val="00B64D53"/>
    <w:rsid w:val="00B64DCD"/>
    <w:rsid w:val="00B6533A"/>
    <w:rsid w:val="00B659BF"/>
    <w:rsid w:val="00B6624C"/>
    <w:rsid w:val="00B663AF"/>
    <w:rsid w:val="00B66971"/>
    <w:rsid w:val="00B66E3D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D23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0FC0"/>
    <w:rsid w:val="00B91FA8"/>
    <w:rsid w:val="00B9203B"/>
    <w:rsid w:val="00B929DE"/>
    <w:rsid w:val="00B93090"/>
    <w:rsid w:val="00B96033"/>
    <w:rsid w:val="00B964CB"/>
    <w:rsid w:val="00B96BCA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6814"/>
    <w:rsid w:val="00BB6F27"/>
    <w:rsid w:val="00BB7453"/>
    <w:rsid w:val="00BB78B7"/>
    <w:rsid w:val="00BC1065"/>
    <w:rsid w:val="00BC133F"/>
    <w:rsid w:val="00BC1CEB"/>
    <w:rsid w:val="00BC2347"/>
    <w:rsid w:val="00BC5562"/>
    <w:rsid w:val="00BC5EED"/>
    <w:rsid w:val="00BC5F4A"/>
    <w:rsid w:val="00BC6BFA"/>
    <w:rsid w:val="00BC7DA5"/>
    <w:rsid w:val="00BD01EA"/>
    <w:rsid w:val="00BD13F7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A01"/>
    <w:rsid w:val="00C14E2C"/>
    <w:rsid w:val="00C1536D"/>
    <w:rsid w:val="00C15850"/>
    <w:rsid w:val="00C159E5"/>
    <w:rsid w:val="00C15C0A"/>
    <w:rsid w:val="00C15DDF"/>
    <w:rsid w:val="00C16289"/>
    <w:rsid w:val="00C17862"/>
    <w:rsid w:val="00C17C0F"/>
    <w:rsid w:val="00C206C4"/>
    <w:rsid w:val="00C20A3D"/>
    <w:rsid w:val="00C20E48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F68"/>
    <w:rsid w:val="00C427F0"/>
    <w:rsid w:val="00C43AD5"/>
    <w:rsid w:val="00C4484C"/>
    <w:rsid w:val="00C4484E"/>
    <w:rsid w:val="00C45559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5419"/>
    <w:rsid w:val="00C86098"/>
    <w:rsid w:val="00C8669A"/>
    <w:rsid w:val="00C90911"/>
    <w:rsid w:val="00C90CDC"/>
    <w:rsid w:val="00C918AD"/>
    <w:rsid w:val="00C918B0"/>
    <w:rsid w:val="00C91C02"/>
    <w:rsid w:val="00C92A08"/>
    <w:rsid w:val="00C92AF9"/>
    <w:rsid w:val="00C93356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F2E"/>
    <w:rsid w:val="00CA304A"/>
    <w:rsid w:val="00CA3139"/>
    <w:rsid w:val="00CA349C"/>
    <w:rsid w:val="00CA58F7"/>
    <w:rsid w:val="00CA652F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E8F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5D"/>
    <w:rsid w:val="00CF0A93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E7A"/>
    <w:rsid w:val="00D3648B"/>
    <w:rsid w:val="00D37BA4"/>
    <w:rsid w:val="00D4006C"/>
    <w:rsid w:val="00D40DC1"/>
    <w:rsid w:val="00D4221A"/>
    <w:rsid w:val="00D4223B"/>
    <w:rsid w:val="00D433F5"/>
    <w:rsid w:val="00D444FB"/>
    <w:rsid w:val="00D44619"/>
    <w:rsid w:val="00D44886"/>
    <w:rsid w:val="00D460C1"/>
    <w:rsid w:val="00D518CF"/>
    <w:rsid w:val="00D5230D"/>
    <w:rsid w:val="00D5367B"/>
    <w:rsid w:val="00D537AF"/>
    <w:rsid w:val="00D53EDB"/>
    <w:rsid w:val="00D552DB"/>
    <w:rsid w:val="00D566C5"/>
    <w:rsid w:val="00D60FD1"/>
    <w:rsid w:val="00D6145B"/>
    <w:rsid w:val="00D61E89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5657"/>
    <w:rsid w:val="00D76710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108"/>
    <w:rsid w:val="00D85184"/>
    <w:rsid w:val="00D8556E"/>
    <w:rsid w:val="00D85718"/>
    <w:rsid w:val="00D85A9D"/>
    <w:rsid w:val="00D85AE9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9F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5602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8C0"/>
    <w:rsid w:val="00DD0D1A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7374"/>
    <w:rsid w:val="00DD7B20"/>
    <w:rsid w:val="00DD7D47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F01C5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768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4324"/>
    <w:rsid w:val="00E14DFF"/>
    <w:rsid w:val="00E154D3"/>
    <w:rsid w:val="00E15CB1"/>
    <w:rsid w:val="00E15CDB"/>
    <w:rsid w:val="00E17CF5"/>
    <w:rsid w:val="00E224F8"/>
    <w:rsid w:val="00E22B6D"/>
    <w:rsid w:val="00E23152"/>
    <w:rsid w:val="00E23A6F"/>
    <w:rsid w:val="00E24AA1"/>
    <w:rsid w:val="00E250BA"/>
    <w:rsid w:val="00E252B9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94A"/>
    <w:rsid w:val="00E37C12"/>
    <w:rsid w:val="00E40038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6435"/>
    <w:rsid w:val="00E47077"/>
    <w:rsid w:val="00E47676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7030A"/>
    <w:rsid w:val="00E706B9"/>
    <w:rsid w:val="00E70DBA"/>
    <w:rsid w:val="00E7119D"/>
    <w:rsid w:val="00E72613"/>
    <w:rsid w:val="00E72706"/>
    <w:rsid w:val="00E74182"/>
    <w:rsid w:val="00E749D1"/>
    <w:rsid w:val="00E74F70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D71"/>
    <w:rsid w:val="00E82FF3"/>
    <w:rsid w:val="00E83E13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7704"/>
    <w:rsid w:val="00EA00DC"/>
    <w:rsid w:val="00EA0593"/>
    <w:rsid w:val="00EA1625"/>
    <w:rsid w:val="00EA2A7E"/>
    <w:rsid w:val="00EA33D1"/>
    <w:rsid w:val="00EA3F44"/>
    <w:rsid w:val="00EA45F9"/>
    <w:rsid w:val="00EA48DB"/>
    <w:rsid w:val="00EA4CDF"/>
    <w:rsid w:val="00EA4D98"/>
    <w:rsid w:val="00EA66BF"/>
    <w:rsid w:val="00EA775F"/>
    <w:rsid w:val="00EB07F3"/>
    <w:rsid w:val="00EB193A"/>
    <w:rsid w:val="00EB345E"/>
    <w:rsid w:val="00EB431C"/>
    <w:rsid w:val="00EB4A72"/>
    <w:rsid w:val="00EB5D85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09FA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6B4C"/>
    <w:rsid w:val="00ED6DE5"/>
    <w:rsid w:val="00ED770A"/>
    <w:rsid w:val="00ED784F"/>
    <w:rsid w:val="00ED7FF0"/>
    <w:rsid w:val="00EE015E"/>
    <w:rsid w:val="00EE0476"/>
    <w:rsid w:val="00EE17D1"/>
    <w:rsid w:val="00EE1936"/>
    <w:rsid w:val="00EE259F"/>
    <w:rsid w:val="00EE25CA"/>
    <w:rsid w:val="00EE3092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ADE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7838"/>
    <w:rsid w:val="00F37C55"/>
    <w:rsid w:val="00F40893"/>
    <w:rsid w:val="00F408A3"/>
    <w:rsid w:val="00F409E3"/>
    <w:rsid w:val="00F4108A"/>
    <w:rsid w:val="00F41294"/>
    <w:rsid w:val="00F41DA1"/>
    <w:rsid w:val="00F42C4E"/>
    <w:rsid w:val="00F43498"/>
    <w:rsid w:val="00F43832"/>
    <w:rsid w:val="00F43C6B"/>
    <w:rsid w:val="00F43CCE"/>
    <w:rsid w:val="00F45837"/>
    <w:rsid w:val="00F46966"/>
    <w:rsid w:val="00F514C3"/>
    <w:rsid w:val="00F51513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9E4"/>
    <w:rsid w:val="00F60C1C"/>
    <w:rsid w:val="00F61685"/>
    <w:rsid w:val="00F61C03"/>
    <w:rsid w:val="00F6218B"/>
    <w:rsid w:val="00F63171"/>
    <w:rsid w:val="00F63343"/>
    <w:rsid w:val="00F638DD"/>
    <w:rsid w:val="00F640FC"/>
    <w:rsid w:val="00F64675"/>
    <w:rsid w:val="00F648C3"/>
    <w:rsid w:val="00F65D37"/>
    <w:rsid w:val="00F666B0"/>
    <w:rsid w:val="00F66B3A"/>
    <w:rsid w:val="00F676CB"/>
    <w:rsid w:val="00F6770D"/>
    <w:rsid w:val="00F67DF8"/>
    <w:rsid w:val="00F70480"/>
    <w:rsid w:val="00F716F9"/>
    <w:rsid w:val="00F71A53"/>
    <w:rsid w:val="00F71C01"/>
    <w:rsid w:val="00F7209B"/>
    <w:rsid w:val="00F7255E"/>
    <w:rsid w:val="00F72EED"/>
    <w:rsid w:val="00F7326B"/>
    <w:rsid w:val="00F732C4"/>
    <w:rsid w:val="00F74DB6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2812"/>
    <w:rsid w:val="00F93666"/>
    <w:rsid w:val="00F94034"/>
    <w:rsid w:val="00F942E4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4D9"/>
    <w:rsid w:val="00FF78F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A8057"/>
  <w15:docId w15:val="{EA17232A-BACD-4C41-AE14-80B162CBFF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color="auto" w:sz="4" w:space="1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color="auto" w:sz="4" w:space="1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color="auto" w:sz="4" w:space="1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styleId="BulletLevel1" w:customStyle="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styleId="BulletLevel2" w:customStyle="1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styleId="BulletLevel3" w:customStyle="1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styleId="List-Level1" w:customStyle="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styleId="NumberedListLevel1" w:customStyle="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styleId="TableText" w:customStyle="1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styleId="TableHeader" w:customStyle="1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color="808080" w:sz="6" w:space="14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styleId="SubtitleCover" w:customStyle="1">
    <w:name w:val="Subtitle Cover"/>
    <w:basedOn w:val="Normal"/>
    <w:next w:val="Normal"/>
    <w:semiHidden/>
    <w:pPr>
      <w:keepNext/>
      <w:pBdr>
        <w:top w:val="single" w:color="auto" w:sz="6" w:space="1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styleId="ManualTitle" w:customStyle="1">
    <w:name w:val="Manual Title"/>
    <w:basedOn w:val="Title"/>
    <w:pPr>
      <w:keepNext/>
      <w:pBdr>
        <w:bottom w:val="single" w:color="808080" w:sz="6" w:space="14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styleId="BodyTextChar1" w:customStyle="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ablebullet" w:customStyle="1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styleId="HeaderChar" w:customStyle="1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styleId="Default" w:customStyle="1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left" w:customStyle="1">
    <w:name w:val="left"/>
    <w:basedOn w:val="DefaultParagraphFont"/>
    <w:rsid w:val="00EB431C"/>
  </w:style>
  <w:style w:type="paragraph" w:styleId="BodyTextindent12mm" w:customStyle="1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styleId="Normal1" w:customStyle="1">
    <w:name w:val="Normal_1"/>
    <w:qFormat/>
    <w:rsid w:val="008E3FE6"/>
    <w:rPr>
      <w:rFonts w:ascii="Arial" w:hAnsi="Arial" w:eastAsia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yperlink" Target="https://www.spear.land.vic.gov.au/spear/help/pages/ePlan/00_index.htm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image" Target="media/image2.jpeg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DOCID423-602155417-801</_dlc_DocId>
    <_dlc_DocIdUrl xmlns="a5f32de4-e402-4188-b034-e71ca7d22e54">
      <Url>https://delwpvicgovau.sharepoint.com/sites/ecm_423/_layouts/15/DocIdRedir.aspx?ID=DOCID423-602155417-801</Url>
      <Description>DOCID423-602155417-801</Description>
    </_dlc_DocIdUrl>
    <_dlc_DocIdPersistId xmlns="a5f32de4-e402-4188-b034-e71ca7d22e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5522</CharactersWithSpaces>
  <SharedDoc>false</SharedDoc>
  <HLinks>
    <vt:vector size="42" baseType="variant">
      <vt:variant>
        <vt:i4>4718653</vt:i4>
      </vt:variant>
      <vt:variant>
        <vt:i4>18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  <vt:variant>
        <vt:i4>3866711</vt:i4>
      </vt:variant>
      <vt:variant>
        <vt:i4>15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3866711</vt:i4>
      </vt:variant>
      <vt:variant>
        <vt:i4>12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852081</vt:i4>
      </vt:variant>
      <vt:variant>
        <vt:i4>9</vt:i4>
      </vt:variant>
      <vt:variant>
        <vt:i4>0</vt:i4>
      </vt:variant>
      <vt:variant>
        <vt:i4>5</vt:i4>
      </vt:variant>
      <vt:variant>
        <vt:lpwstr>mailto:louis.lazzaro@delwp.vic.gov.au</vt:lpwstr>
      </vt:variant>
      <vt:variant>
        <vt:lpwstr/>
      </vt:variant>
      <vt:variant>
        <vt:i4>4718653</vt:i4>
      </vt:variant>
      <vt:variant>
        <vt:i4>6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  <vt:variant>
        <vt:i4>852081</vt:i4>
      </vt:variant>
      <vt:variant>
        <vt:i4>3</vt:i4>
      </vt:variant>
      <vt:variant>
        <vt:i4>0</vt:i4>
      </vt:variant>
      <vt:variant>
        <vt:i4>5</vt:i4>
      </vt:variant>
      <vt:variant>
        <vt:lpwstr>mailto:louis.lazzaro@delwp.vic.gov.au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Susannah Maley</cp:lastModifiedBy>
  <cp:revision>230</cp:revision>
  <cp:lastPrinted>2022-07-12T11:33:00Z</cp:lastPrinted>
  <dcterms:created xsi:type="dcterms:W3CDTF">2022-04-01T06:44:00Z</dcterms:created>
  <dcterms:modified xsi:type="dcterms:W3CDTF">2022-07-12T11:33:00Z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9956a797-cfd3-4570-aa0f-8080fd6d4f9f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2022-07-12T11:33:17Z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a8845671-72d5-47d2-b14f-793af90af27b</vt:lpwstr>
  </property>
  <property fmtid="{D5CDD505-2E9C-101B-9397-08002B2CF9AE}" pid="29" name="MSIP_Label_4257e2ab-f512-40e2-9c9a-c64247360765_ContentBits">
    <vt:lpwstr>2</vt:lpwstr>
  </property>
</Properties>
</file>